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https://www.velvetjobs.com/job-descriptions/engineer-lead</w:t>
        </w:r>
      </w:hyperlink>
    </w:p>
    <w:p>
      <w:pPr>
        <w:pStyle w:val="Heading1"/>
      </w:pPr>
      <w:bookmarkStart w:id="21" w:name="example-of-engineer-lead-job-description"/>
      <w:r>
        <w:t xml:space="preserve">Example of Engineer Lead Job Description</w:t>
      </w:r>
      <w:bookmarkEnd w:id="21"/>
    </w:p>
    <w:p>
      <w:pPr>
        <w:pStyle w:val="Compact"/>
      </w:pPr>
      <w:r>
        <w:t xml:space="preserve">Our growing company is looking for an engineer lead.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ngineer-lead"/>
      <w:r>
        <w:t xml:space="preserve">Responsibilities for engineer lead</w:t>
      </w:r>
      <w:bookmarkEnd w:id="22"/>
    </w:p>
    <w:p>
      <w:pPr>
        <w:pStyle w:val="Compact"/>
        <w:numPr>
          <w:numId w:val="1001"/>
          <w:ilvl w:val="0"/>
        </w:numPr>
      </w:pPr>
      <w:r>
        <w:t xml:space="preserve">Serves as a mentor for new hires and less experienced support engineers</w:t>
      </w:r>
    </w:p>
    <w:p>
      <w:pPr>
        <w:pStyle w:val="Compact"/>
        <w:numPr>
          <w:numId w:val="1001"/>
          <w:ilvl w:val="0"/>
        </w:numPr>
      </w:pPr>
      <w:r>
        <w:t xml:space="preserve">Provide on-call support beyond shift hours during outages or emergencies</w:t>
      </w:r>
    </w:p>
    <w:p>
      <w:pPr>
        <w:pStyle w:val="Compact"/>
        <w:numPr>
          <w:numId w:val="1001"/>
          <w:ilvl w:val="0"/>
        </w:numPr>
      </w:pPr>
      <w:r>
        <w:t xml:space="preserve">Recommend ways to automate, optimize performance, improve security and adopt current technologies of the production infrastructure</w:t>
      </w:r>
    </w:p>
    <w:p>
      <w:pPr>
        <w:pStyle w:val="Compact"/>
        <w:numPr>
          <w:numId w:val="1001"/>
          <w:ilvl w:val="0"/>
        </w:numPr>
      </w:pPr>
      <w:r>
        <w:t xml:space="preserve">Review and improve day-to-day operational processes</w:t>
      </w:r>
    </w:p>
    <w:p>
      <w:pPr>
        <w:pStyle w:val="Compact"/>
        <w:numPr>
          <w:numId w:val="1001"/>
          <w:ilvl w:val="0"/>
        </w:numPr>
      </w:pPr>
      <w:r>
        <w:t xml:space="preserve">Keeping up to date on latest technologies and new features of AWS</w:t>
      </w:r>
    </w:p>
    <w:p>
      <w:pPr>
        <w:pStyle w:val="Compact"/>
        <w:numPr>
          <w:numId w:val="1001"/>
          <w:ilvl w:val="0"/>
        </w:numPr>
      </w:pPr>
      <w:r>
        <w:t xml:space="preserve">Lead voice communications projects</w:t>
      </w:r>
    </w:p>
    <w:p>
      <w:pPr>
        <w:pStyle w:val="Compact"/>
        <w:numPr>
          <w:numId w:val="1001"/>
          <w:ilvl w:val="0"/>
        </w:numPr>
      </w:pPr>
      <w:r>
        <w:t xml:space="preserve">Provide high-level technical &amp; engineering support for voice configurations, troubleshooting, and service restoration along with an understanding of switching, routing as it would affect voice trouble</w:t>
      </w:r>
    </w:p>
    <w:p>
      <w:pPr>
        <w:pStyle w:val="Compact"/>
        <w:numPr>
          <w:numId w:val="1001"/>
          <w:ilvl w:val="0"/>
        </w:numPr>
      </w:pPr>
      <w:r>
        <w:t xml:space="preserve">Provide high-level off-hours support on a rotating basis with other on-site engineers</w:t>
      </w:r>
    </w:p>
    <w:p>
      <w:pPr>
        <w:pStyle w:val="Compact"/>
        <w:numPr>
          <w:numId w:val="1001"/>
          <w:ilvl w:val="0"/>
        </w:numPr>
      </w:pPr>
      <w:r>
        <w:t xml:space="preserve">Monitor and analyze performance across the organization's Voice Network and underlying LANs, WANs, IPT, and wireless deployments</w:t>
      </w:r>
    </w:p>
    <w:p>
      <w:pPr>
        <w:pStyle w:val="Compact"/>
        <w:numPr>
          <w:numId w:val="1001"/>
          <w:ilvl w:val="0"/>
        </w:numPr>
      </w:pPr>
      <w:r>
        <w:t xml:space="preserve">Act as liaison between Customers and other network vendors</w:t>
      </w:r>
    </w:p>
    <w:p>
      <w:pPr>
        <w:pStyle w:val="Heading2"/>
      </w:pPr>
      <w:bookmarkStart w:id="23" w:name="qualifications-for-engineer-lead"/>
      <w:r>
        <w:t xml:space="preserve">Qualifications for engineer lead</w:t>
      </w:r>
      <w:bookmarkEnd w:id="23"/>
    </w:p>
    <w:p>
      <w:pPr>
        <w:pStyle w:val="Compact"/>
        <w:numPr>
          <w:numId w:val="1002"/>
          <w:ilvl w:val="0"/>
        </w:numPr>
      </w:pPr>
      <w:r>
        <w:t xml:space="preserve">Member of OIQ or other Canadian Professional Engineers Associations</w:t>
      </w:r>
    </w:p>
    <w:p>
      <w:pPr>
        <w:pStyle w:val="Compact"/>
        <w:numPr>
          <w:numId w:val="1002"/>
          <w:ilvl w:val="0"/>
        </w:numPr>
      </w:pPr>
      <w:r>
        <w:t xml:space="preserve">4-7 years experience in FACTS applications</w:t>
      </w:r>
    </w:p>
    <w:p>
      <w:pPr>
        <w:pStyle w:val="Compact"/>
        <w:numPr>
          <w:numId w:val="1002"/>
          <w:ilvl w:val="0"/>
        </w:numPr>
      </w:pPr>
      <w:r>
        <w:t xml:space="preserve">French &amp; English spoken &amp; written</w:t>
      </w:r>
    </w:p>
    <w:p>
      <w:pPr>
        <w:pStyle w:val="Compact"/>
        <w:numPr>
          <w:numId w:val="1002"/>
          <w:ilvl w:val="0"/>
        </w:numPr>
      </w:pPr>
      <w:r>
        <w:t xml:space="preserve">Field experience (asset)</w:t>
      </w:r>
    </w:p>
    <w:p>
      <w:pPr>
        <w:pStyle w:val="Compact"/>
        <w:numPr>
          <w:numId w:val="1002"/>
          <w:ilvl w:val="0"/>
        </w:numPr>
      </w:pPr>
      <w:r>
        <w:t xml:space="preserve">Availability to travel within Canada and abroad</w:t>
      </w:r>
    </w:p>
    <w:p>
      <w:pPr>
        <w:pStyle w:val="Compact"/>
        <w:numPr>
          <w:numId w:val="1002"/>
          <w:ilvl w:val="0"/>
        </w:numPr>
      </w:pPr>
      <w:r>
        <w:t xml:space="preserve">Candidate should be prepared to spend 1 year in our technology center in Vasteras, Sweden, if required for training purposes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gineer-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gineer-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2021-10-28T18:28:40Z</dcterms:created>
  <dcterms:modified xsi:type="dcterms:W3CDTF">2021-10-28T18:28:40Z</dcterms:modified>
</cp:coreProperties>
</file>