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https://www.velvetjobs.com/job-descriptions/engineer-database</w:t>
        </w:r>
      </w:hyperlink>
    </w:p>
    <w:p>
      <w:pPr>
        <w:pStyle w:val="Heading1"/>
      </w:pPr>
      <w:bookmarkStart w:id="21" w:name="example-of-engineer-database-job-description"/>
      <w:r>
        <w:t xml:space="preserve">Example of Engineer Database Job Description</w:t>
      </w:r>
      <w:bookmarkEnd w:id="21"/>
    </w:p>
    <w:p>
      <w:pPr>
        <w:pStyle w:val="Compact"/>
      </w:pPr>
      <w:r>
        <w:t xml:space="preserve">Our company is looking to fill the role of engineer database. If you are looking for an exciting place to work, please take a look at the list of qualifications below.</w:t>
      </w:r>
    </w:p>
    <w:p>
      <w:pPr>
        <w:pStyle w:val="Heading2"/>
      </w:pPr>
      <w:bookmarkStart w:id="22" w:name="responsibilities-for-engineer-database"/>
      <w:r>
        <w:t xml:space="preserve">Responsibilities for engineer database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Views/Data Marts for information to be made available to external applications</w:t>
      </w:r>
    </w:p>
    <w:p>
      <w:pPr>
        <w:pStyle w:val="Compact"/>
        <w:numPr>
          <w:numId w:val="1001"/>
          <w:ilvl w:val="0"/>
        </w:numPr>
      </w:pPr>
      <w:r>
        <w:t xml:space="preserve">Implements security rules/standards</w:t>
      </w:r>
    </w:p>
    <w:p>
      <w:pPr>
        <w:pStyle w:val="Compact"/>
        <w:numPr>
          <w:numId w:val="1001"/>
          <w:ilvl w:val="0"/>
        </w:numPr>
      </w:pPr>
      <w:r>
        <w:t xml:space="preserve">Implements transformation code</w:t>
      </w:r>
    </w:p>
    <w:p>
      <w:pPr>
        <w:pStyle w:val="Compact"/>
        <w:numPr>
          <w:numId w:val="1001"/>
          <w:ilvl w:val="0"/>
        </w:numPr>
      </w:pPr>
      <w:r>
        <w:t xml:space="preserve">Reviews USA_Reference relational table design and USA_DW tables or operational issues with Data System Architect</w:t>
      </w:r>
    </w:p>
    <w:p>
      <w:pPr>
        <w:pStyle w:val="Compact"/>
        <w:numPr>
          <w:numId w:val="1001"/>
          <w:ilvl w:val="0"/>
        </w:numPr>
      </w:pPr>
      <w:r>
        <w:t xml:space="preserve">Responsible for Extract, Transform and Load (ETL) of data via Import/Export wizards, such as SSIS, PDI and/or other technologies</w:t>
      </w:r>
    </w:p>
    <w:p>
      <w:pPr>
        <w:pStyle w:val="Compact"/>
        <w:numPr>
          <w:numId w:val="1001"/>
          <w:ilvl w:val="0"/>
        </w:numPr>
      </w:pPr>
      <w:r>
        <w:t xml:space="preserve">Codes, tests, and documents ETL configurations</w:t>
      </w:r>
    </w:p>
    <w:p>
      <w:pPr>
        <w:pStyle w:val="Compact"/>
        <w:numPr>
          <w:numId w:val="1001"/>
          <w:ilvl w:val="0"/>
        </w:numPr>
      </w:pPr>
      <w:r>
        <w:t xml:space="preserve">Modifies/fixes ETL process flows</w:t>
      </w:r>
    </w:p>
    <w:p>
      <w:pPr>
        <w:pStyle w:val="Compact"/>
        <w:numPr>
          <w:numId w:val="1001"/>
          <w:ilvl w:val="0"/>
        </w:numPr>
      </w:pPr>
      <w:r>
        <w:t xml:space="preserve">Adapts ETL processes to accommodate changes in source systems and with new business user requirements</w:t>
      </w:r>
    </w:p>
    <w:p>
      <w:pPr>
        <w:pStyle w:val="Compact"/>
        <w:numPr>
          <w:numId w:val="1001"/>
          <w:ilvl w:val="0"/>
        </w:numPr>
      </w:pPr>
      <w:r>
        <w:t xml:space="preserve">Defines and captures metadata and rules associated with ETL processes</w:t>
      </w:r>
    </w:p>
    <w:p>
      <w:pPr>
        <w:pStyle w:val="Compact"/>
        <w:numPr>
          <w:numId w:val="1001"/>
          <w:ilvl w:val="0"/>
        </w:numPr>
      </w:pPr>
      <w:r>
        <w:t xml:space="preserve">Optimizes database code by analyzing query execution plans</w:t>
      </w:r>
    </w:p>
    <w:p>
      <w:pPr>
        <w:pStyle w:val="Heading2"/>
      </w:pPr>
      <w:bookmarkStart w:id="23" w:name="qualifications-for-engineer-database"/>
      <w:r>
        <w:t xml:space="preserve">Qualifications for engineer database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4+ years in IT data-related fields including Database Administration, ETL Development, SQL Development or similar</w:t>
      </w:r>
    </w:p>
    <w:p>
      <w:pPr>
        <w:pStyle w:val="Compact"/>
        <w:numPr>
          <w:numId w:val="1002"/>
          <w:ilvl w:val="0"/>
        </w:numPr>
      </w:pPr>
      <w:r>
        <w:t xml:space="preserve">At minimum 3 years in PL/SQL or Transact-SQL</w:t>
      </w:r>
    </w:p>
    <w:p>
      <w:pPr>
        <w:pStyle w:val="Compact"/>
        <w:numPr>
          <w:numId w:val="1002"/>
          <w:ilvl w:val="0"/>
        </w:numPr>
      </w:pPr>
      <w:r>
        <w:t xml:space="preserve">Prior knowledge of Siebel database structures a plus</w:t>
      </w:r>
    </w:p>
    <w:p>
      <w:pPr>
        <w:pStyle w:val="Compact"/>
        <w:numPr>
          <w:numId w:val="1002"/>
          <w:ilvl w:val="0"/>
        </w:numPr>
      </w:pPr>
      <w:r>
        <w:t xml:space="preserve">Prior experience with Teradata (v.13 and higher) a strong plus</w:t>
      </w:r>
    </w:p>
    <w:p>
      <w:pPr>
        <w:pStyle w:val="Compact"/>
        <w:numPr>
          <w:numId w:val="1002"/>
          <w:ilvl w:val="0"/>
        </w:numPr>
      </w:pPr>
      <w:r>
        <w:t xml:space="preserve">Demonstrated exposure and aptitude with database platforms including SQL Server and/or MySQL</w:t>
      </w:r>
    </w:p>
    <w:p>
      <w:pPr>
        <w:pStyle w:val="Compact"/>
        <w:numPr>
          <w:numId w:val="1002"/>
          <w:ilvl w:val="0"/>
        </w:numPr>
      </w:pPr>
      <w:r>
        <w:t xml:space="preserve">Ability to build and maintain strong working relationships with DBA , application teams and external hardware vendors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-databa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-databa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2021-10-28T18:29:16Z</dcterms:created>
  <dcterms:modified xsi:type="dcterms:W3CDTF">2021-10-28T18:29:16Z</dcterms:modified>
</cp:coreProperties>
</file>