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https://www.velvetjobs.com/job-descriptions/engineer-associate</w:t>
        </w:r>
      </w:hyperlink>
    </w:p>
    <w:p>
      <w:pPr>
        <w:pStyle w:val="Heading1"/>
      </w:pPr>
      <w:bookmarkStart w:id="21" w:name="example-of-engineer-associate-job-description"/>
      <w:r>
        <w:t xml:space="preserve">Example of Engineer Associate Job Description</w:t>
      </w:r>
      <w:bookmarkEnd w:id="21"/>
    </w:p>
    <w:p>
      <w:pPr>
        <w:pStyle w:val="Compact"/>
      </w:pPr>
      <w:r>
        <w:t xml:space="preserve">Our company is searching for experienced candidates for the position of engineer associate. To join our growing team, please review the list of responsibilities and qualifications.</w:t>
      </w:r>
    </w:p>
    <w:p>
      <w:pPr>
        <w:pStyle w:val="Heading2"/>
      </w:pPr>
      <w:bookmarkStart w:id="22" w:name="responsibilities-for-engineer-associate"/>
      <w:r>
        <w:t xml:space="preserve">Responsibilities for engineer associate</w:t>
      </w:r>
      <w:bookmarkEnd w:id="22"/>
    </w:p>
    <w:p>
      <w:pPr>
        <w:pStyle w:val="Compact"/>
        <w:numPr>
          <w:numId w:val="1001"/>
          <w:ilvl w:val="0"/>
        </w:numPr>
      </w:pPr>
      <w:r>
        <w:t xml:space="preserve">Review and evaluate vendor drawing submittals</w:t>
      </w:r>
    </w:p>
    <w:p>
      <w:pPr>
        <w:pStyle w:val="Compact"/>
        <w:numPr>
          <w:numId w:val="1001"/>
          <w:ilvl w:val="0"/>
        </w:numPr>
      </w:pPr>
      <w:r>
        <w:t xml:space="preserve">Work with vendors and suppliers to develop equipment and components needed for our future designs</w:t>
      </w:r>
    </w:p>
    <w:p>
      <w:pPr>
        <w:pStyle w:val="Compact"/>
        <w:numPr>
          <w:numId w:val="1001"/>
          <w:ilvl w:val="0"/>
        </w:numPr>
      </w:pPr>
      <w:r>
        <w:t xml:space="preserve">Decisions or recommendations may have minor impact on schedules and program resources</w:t>
      </w:r>
    </w:p>
    <w:p>
      <w:pPr>
        <w:pStyle w:val="Compact"/>
        <w:numPr>
          <w:numId w:val="1001"/>
          <w:ilvl w:val="0"/>
        </w:numPr>
      </w:pPr>
      <w:r>
        <w:t xml:space="preserve">Assists in the preparation of reports and memos</w:t>
      </w:r>
    </w:p>
    <w:p>
      <w:pPr>
        <w:pStyle w:val="Compact"/>
        <w:numPr>
          <w:numId w:val="1001"/>
          <w:ilvl w:val="0"/>
        </w:numPr>
      </w:pPr>
      <w:r>
        <w:t xml:space="preserve">Owns performance and quality of applications and data for client support systems</w:t>
      </w:r>
    </w:p>
    <w:p>
      <w:pPr>
        <w:pStyle w:val="Compact"/>
        <w:numPr>
          <w:numId w:val="1001"/>
          <w:ilvl w:val="0"/>
        </w:numPr>
      </w:pPr>
      <w:r>
        <w:t xml:space="preserve">Identify commercially available water quality sensors and smart meters that satisfy research objectives, and purchase equipment following appropriate procedures</w:t>
      </w:r>
    </w:p>
    <w:p>
      <w:pPr>
        <w:pStyle w:val="Compact"/>
        <w:numPr>
          <w:numId w:val="1001"/>
          <w:ilvl w:val="0"/>
        </w:numPr>
      </w:pPr>
      <w:r>
        <w:t xml:space="preserve">Install, monitor, and maintain water quality sensors and smart meters, and evaluate the accuracy and precision of sensors and meters via sampling, laboratory analysis, and other appropriate techniques</w:t>
      </w:r>
    </w:p>
    <w:p>
      <w:pPr>
        <w:pStyle w:val="Compact"/>
        <w:numPr>
          <w:numId w:val="1001"/>
          <w:ilvl w:val="0"/>
        </w:numPr>
      </w:pPr>
      <w:r>
        <w:t xml:space="preserve">Work with faculty, graduate and undergraduate research assistants, and others to identify locations to install sensors, smart meters, and sampling ports including domestic water, industrial water, and sanitary wastewater</w:t>
      </w:r>
    </w:p>
    <w:p>
      <w:pPr>
        <w:pStyle w:val="Compact"/>
        <w:numPr>
          <w:numId w:val="1001"/>
          <w:ilvl w:val="0"/>
        </w:numPr>
      </w:pPr>
      <w:r>
        <w:t xml:space="preserve">Work with faculty, researchers, and others to understand data infrastructure needs and create data infrastructure platform to support data analytics and data visualization</w:t>
      </w:r>
    </w:p>
    <w:p>
      <w:pPr>
        <w:pStyle w:val="Compact"/>
        <w:numPr>
          <w:numId w:val="1001"/>
          <w:ilvl w:val="0"/>
        </w:numPr>
      </w:pPr>
      <w:r>
        <w:t xml:space="preserve">Lead outreach information sessions/tours, including preparation and presentations of materials and demonstrations</w:t>
      </w:r>
    </w:p>
    <w:p>
      <w:pPr>
        <w:pStyle w:val="Heading2"/>
      </w:pPr>
      <w:bookmarkStart w:id="23" w:name="qualifications-for-engineer-associate"/>
      <w:r>
        <w:t xml:space="preserve">Qualifications for engineer associate</w:t>
      </w:r>
      <w:bookmarkEnd w:id="23"/>
    </w:p>
    <w:p>
      <w:pPr>
        <w:pStyle w:val="Compact"/>
        <w:numPr>
          <w:numId w:val="1002"/>
          <w:ilvl w:val="0"/>
        </w:numPr>
      </w:pPr>
      <w:r>
        <w:t xml:space="preserve">Maintaining existing and creating new SharePoint sites</w:t>
      </w:r>
    </w:p>
    <w:p>
      <w:pPr>
        <w:pStyle w:val="Compact"/>
        <w:numPr>
          <w:numId w:val="1002"/>
          <w:ilvl w:val="0"/>
        </w:numPr>
      </w:pPr>
      <w:r>
        <w:t xml:space="preserve">Bachelor’s Degree in Engineering, Computer science, IT or related engineering discipline or applicable science from an accredited college or university within the previous 12-month period (applicant must include graduation date on resume)</w:t>
      </w:r>
    </w:p>
    <w:p>
      <w:pPr>
        <w:pStyle w:val="Compact"/>
        <w:numPr>
          <w:numId w:val="1002"/>
          <w:ilvl w:val="0"/>
        </w:numPr>
      </w:pPr>
      <w:r>
        <w:t xml:space="preserve">Or currently working towards a Bachelor’s Degree in Engineering, Computer science, IT or related engineering discipline or applicable science from an accredited college or university with expected graduation by December 31, 2016 (applicant must include expected graduation date on resume)</w:t>
      </w:r>
    </w:p>
    <w:p>
      <w:pPr>
        <w:pStyle w:val="Compact"/>
        <w:numPr>
          <w:numId w:val="1002"/>
          <w:ilvl w:val="0"/>
        </w:numPr>
      </w:pPr>
      <w:r>
        <w:t xml:space="preserve">Sound technical knowledge base of discipline’s standard concepts, principles and techniques</w:t>
      </w:r>
    </w:p>
    <w:p>
      <w:pPr>
        <w:pStyle w:val="Compact"/>
        <w:numPr>
          <w:numId w:val="1002"/>
          <w:ilvl w:val="0"/>
        </w:numPr>
      </w:pPr>
      <w:r>
        <w:t xml:space="preserve">GPA of 2.5 or higher (please list GPA in the profile)</w:t>
      </w:r>
    </w:p>
    <w:p>
      <w:pPr>
        <w:pStyle w:val="Compact"/>
        <w:numPr>
          <w:numId w:val="1002"/>
          <w:ilvl w:val="0"/>
        </w:numPr>
      </w:pPr>
      <w:r>
        <w:t xml:space="preserve">No work experience is required but previous Internship with Savannah River Remediation or other related work experience while obtaining a degree is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gineer-associat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gineer-associat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2021-10-28T13:15:00Z</dcterms:created>
  <dcterms:modified xsi:type="dcterms:W3CDTF">2021-10-28T13:15:00Z</dcterms:modified>
</cp:coreProperties>
</file>