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https://www.velvetjobs.com/job-descriptions/engagement-consultant</w:t>
        </w:r>
      </w:hyperlink>
    </w:p>
    <w:p>
      <w:pPr>
        <w:pStyle w:val="Heading1"/>
      </w:pPr>
      <w:bookmarkStart w:id="21" w:name="example-of-engagement-consultant-job-description"/>
      <w:r>
        <w:t xml:space="preserve">Example of Engagement Consultant Job Description</w:t>
      </w:r>
      <w:bookmarkEnd w:id="21"/>
    </w:p>
    <w:p>
      <w:pPr>
        <w:pStyle w:val="Compact"/>
      </w:pPr>
      <w:r>
        <w:t xml:space="preserve">Our company is growing rapidly and is looking to fill the role of engagement consultant. To join our growing team, please review the list of responsibilities and qualifications.</w:t>
      </w:r>
    </w:p>
    <w:p>
      <w:pPr>
        <w:pStyle w:val="Heading2"/>
      </w:pPr>
      <w:bookmarkStart w:id="22" w:name="responsibilities-for-engagement-consultant"/>
      <w:r>
        <w:t xml:space="preserve">Responsibilities for engagement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develop relationships with employers, schools, colleges and students</w:t>
      </w:r>
    </w:p>
    <w:p>
      <w:pPr>
        <w:pStyle w:val="Compact"/>
        <w:numPr>
          <w:numId w:val="1001"/>
          <w:ilvl w:val="0"/>
        </w:numPr>
      </w:pPr>
      <w:r>
        <w:t xml:space="preserve">Take placement briefs, identifying the key duties the student the will undertake during the placement, obtaining relevant paperwork from the employer to confirm placement</w:t>
      </w:r>
    </w:p>
    <w:p>
      <w:pPr>
        <w:pStyle w:val="Compact"/>
        <w:numPr>
          <w:numId w:val="1001"/>
          <w:ilvl w:val="0"/>
        </w:numPr>
      </w:pPr>
      <w:r>
        <w:t xml:space="preserve">Matching students to placements, selling the opportunity to students, checking in and monitoring attendance</w:t>
      </w:r>
    </w:p>
    <w:p>
      <w:pPr>
        <w:pStyle w:val="Compact"/>
        <w:numPr>
          <w:numId w:val="1001"/>
          <w:ilvl w:val="0"/>
        </w:numPr>
      </w:pPr>
      <w:r>
        <w:t xml:space="preserve">Leading the Deal Pursuit as member of the Virtual Account Team, providing consultative support to qualified deals</w:t>
      </w:r>
    </w:p>
    <w:p>
      <w:pPr>
        <w:pStyle w:val="Compact"/>
        <w:numPr>
          <w:numId w:val="1001"/>
          <w:ilvl w:val="0"/>
        </w:numPr>
      </w:pPr>
      <w:r>
        <w:t xml:space="preserve">Interfacing with Account Managers and Sales Teams</w:t>
      </w:r>
    </w:p>
    <w:p>
      <w:pPr>
        <w:pStyle w:val="Compact"/>
        <w:numPr>
          <w:numId w:val="1001"/>
          <w:ilvl w:val="0"/>
        </w:numPr>
      </w:pPr>
      <w:r>
        <w:t xml:space="preserve">Leading the overall deal Pursuit engagement</w:t>
      </w:r>
    </w:p>
    <w:p>
      <w:pPr>
        <w:pStyle w:val="Compact"/>
        <w:numPr>
          <w:numId w:val="1001"/>
          <w:ilvl w:val="0"/>
        </w:numPr>
      </w:pPr>
      <w:r>
        <w:t xml:space="preserve">Leading deal resources and get best use of their utilization</w:t>
      </w:r>
    </w:p>
    <w:p>
      <w:pPr>
        <w:pStyle w:val="Compact"/>
        <w:numPr>
          <w:numId w:val="1001"/>
          <w:ilvl w:val="0"/>
        </w:numPr>
      </w:pPr>
      <w:r>
        <w:t xml:space="preserve">Defining a compelling and competitive business case for the customer</w:t>
      </w:r>
    </w:p>
    <w:p>
      <w:pPr>
        <w:pStyle w:val="Compact"/>
        <w:numPr>
          <w:numId w:val="1001"/>
          <w:ilvl w:val="0"/>
        </w:numPr>
      </w:pPr>
      <w:r>
        <w:t xml:space="preserve">Leading the overall Pursuit, including pricing strategy, SOW and MSA negotiation and deal closure</w:t>
      </w:r>
    </w:p>
    <w:p>
      <w:pPr>
        <w:pStyle w:val="Compact"/>
        <w:numPr>
          <w:numId w:val="1001"/>
          <w:ilvl w:val="0"/>
        </w:numPr>
      </w:pPr>
      <w:r>
        <w:t xml:space="preserve">Understanding acceptable business decisions, pricing tool calculations and delivery capabilities</w:t>
      </w:r>
    </w:p>
    <w:p>
      <w:pPr>
        <w:pStyle w:val="Heading2"/>
      </w:pPr>
      <w:bookmarkStart w:id="23" w:name="qualifications-for-engagement-consultant"/>
      <w:r>
        <w:t xml:space="preserve">Qualifications for engagement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designing and interpreting surveys</w:t>
      </w:r>
    </w:p>
    <w:p>
      <w:pPr>
        <w:pStyle w:val="Compact"/>
        <w:numPr>
          <w:numId w:val="1002"/>
          <w:ilvl w:val="0"/>
        </w:numPr>
      </w:pPr>
      <w:r>
        <w:t xml:space="preserve">Consulting background with proven track record</w:t>
      </w:r>
    </w:p>
    <w:p>
      <w:pPr>
        <w:pStyle w:val="Compact"/>
        <w:numPr>
          <w:numId w:val="1002"/>
          <w:ilvl w:val="0"/>
        </w:numPr>
      </w:pPr>
      <w:r>
        <w:t xml:space="preserve">Capable of working under pressure being able to manage many activities simultaneously</w:t>
      </w:r>
    </w:p>
    <w:p>
      <w:pPr>
        <w:pStyle w:val="Compact"/>
        <w:numPr>
          <w:numId w:val="1002"/>
          <w:ilvl w:val="0"/>
        </w:numPr>
      </w:pPr>
      <w:r>
        <w:t xml:space="preserve">3+ years prior experience in a fast paced insurance or health care setting</w:t>
      </w:r>
    </w:p>
    <w:p>
      <w:pPr>
        <w:pStyle w:val="Compact"/>
        <w:numPr>
          <w:numId w:val="1002"/>
          <w:ilvl w:val="0"/>
        </w:numPr>
      </w:pPr>
      <w:r>
        <w:t xml:space="preserve">Proactively engage with key stakeholders in Operator like CMO, CIO and COO to provide consultancy and generate leads</w:t>
      </w:r>
    </w:p>
    <w:p>
      <w:pPr>
        <w:pStyle w:val="Compact"/>
        <w:numPr>
          <w:numId w:val="1002"/>
          <w:ilvl w:val="0"/>
        </w:numPr>
      </w:pPr>
      <w:r>
        <w:t xml:space="preserve">Support and lead establishment of CVM regional sales and delivery team and capabilities globally and regionally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