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https://www.velvetjobs.com/job-descriptions/employee-relations-specialist</w:t>
        </w:r>
      </w:hyperlink>
    </w:p>
    <w:p>
      <w:pPr>
        <w:pStyle w:val="Heading1"/>
      </w:pPr>
      <w:bookmarkStart w:id="21" w:name="example-of-employee-relations-specialist-job-description"/>
      <w:r>
        <w:t xml:space="preserve">Example of Employee Relations Specialist Job Description</w:t>
      </w:r>
      <w:bookmarkEnd w:id="21"/>
    </w:p>
    <w:p>
      <w:pPr>
        <w:pStyle w:val="Compact"/>
      </w:pPr>
      <w:r>
        <w:t xml:space="preserve">Our company is searching for experienced candidates for the position of employee relations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mployee-relations-specialist"/>
      <w:r>
        <w:t xml:space="preserve">Responsibilities for employee relations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the first point of contact for managers and employees on employee relations issues</w:t>
      </w:r>
    </w:p>
    <w:p>
      <w:pPr>
        <w:pStyle w:val="Compact"/>
        <w:numPr>
          <w:numId w:val="1001"/>
          <w:ilvl w:val="0"/>
        </w:numPr>
      </w:pPr>
      <w:r>
        <w:t xml:space="preserve">Gather information and prepare documentation associated with employee relations issues</w:t>
      </w:r>
    </w:p>
    <w:p>
      <w:pPr>
        <w:pStyle w:val="Compact"/>
        <w:numPr>
          <w:numId w:val="1001"/>
          <w:ilvl w:val="0"/>
        </w:numPr>
      </w:pPr>
      <w:r>
        <w:t xml:space="preserve">Provide expert advice, coaching, and assistance to management</w:t>
      </w:r>
    </w:p>
    <w:p>
      <w:pPr>
        <w:pStyle w:val="Compact"/>
        <w:numPr>
          <w:numId w:val="1001"/>
          <w:ilvl w:val="0"/>
        </w:numPr>
      </w:pPr>
      <w:r>
        <w:t xml:space="preserve">Interpret findings from investigations</w:t>
      </w:r>
    </w:p>
    <w:p>
      <w:pPr>
        <w:pStyle w:val="Compact"/>
        <w:numPr>
          <w:numId w:val="1001"/>
          <w:ilvl w:val="0"/>
        </w:numPr>
      </w:pPr>
      <w:r>
        <w:t xml:space="preserve">Create strategies to resolve issues</w:t>
      </w:r>
    </w:p>
    <w:p>
      <w:pPr>
        <w:pStyle w:val="Compact"/>
        <w:numPr>
          <w:numId w:val="1001"/>
          <w:ilvl w:val="0"/>
        </w:numPr>
      </w:pPr>
      <w:r>
        <w:t xml:space="preserve">Contribute to ER best practice education and policy development</w:t>
      </w:r>
    </w:p>
    <w:p>
      <w:pPr>
        <w:pStyle w:val="Compact"/>
        <w:numPr>
          <w:numId w:val="1001"/>
          <w:ilvl w:val="0"/>
        </w:numPr>
      </w:pPr>
      <w:r>
        <w:t xml:space="preserve">Maintain an employee relations file system, related to disciplinary action, grievances, and agreements</w:t>
      </w:r>
    </w:p>
    <w:p>
      <w:pPr>
        <w:pStyle w:val="Compact"/>
        <w:numPr>
          <w:numId w:val="1001"/>
          <w:ilvl w:val="0"/>
        </w:numPr>
      </w:pPr>
      <w:r>
        <w:t xml:space="preserve">Monitor disciplinary actions, to ensure consistency association-wide</w:t>
      </w:r>
    </w:p>
    <w:p>
      <w:pPr>
        <w:pStyle w:val="Compact"/>
        <w:numPr>
          <w:numId w:val="1001"/>
          <w:ilvl w:val="0"/>
        </w:numPr>
      </w:pPr>
      <w:r>
        <w:t xml:space="preserve">Maintain effective working relationships with other departments/branches, internal and external agencies</w:t>
      </w:r>
    </w:p>
    <w:p>
      <w:pPr>
        <w:pStyle w:val="Compact"/>
        <w:numPr>
          <w:numId w:val="1001"/>
          <w:ilvl w:val="0"/>
        </w:numPr>
      </w:pPr>
      <w:r>
        <w:t xml:space="preserve">Provide assistance in employee relations related matters and assist in analyzing data</w:t>
      </w:r>
    </w:p>
    <w:p>
      <w:pPr>
        <w:pStyle w:val="Heading2"/>
      </w:pPr>
      <w:bookmarkStart w:id="23" w:name="qualifications-for-employee-relations-specialist"/>
      <w:r>
        <w:t xml:space="preserve">Qualifications for employee relations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 a strong HR background with a specialization in employee relations and French labour law in your last role(s)</w:t>
      </w:r>
    </w:p>
    <w:p>
      <w:pPr>
        <w:pStyle w:val="Compact"/>
        <w:numPr>
          <w:numId w:val="1002"/>
          <w:ilvl w:val="0"/>
        </w:numPr>
      </w:pPr>
      <w:r>
        <w:t xml:space="preserve">Bachelor’s Degree in Labour Law, Human Resources or equivalent</w:t>
      </w:r>
    </w:p>
    <w:p>
      <w:pPr>
        <w:pStyle w:val="Compact"/>
        <w:numPr>
          <w:numId w:val="1002"/>
          <w:ilvl w:val="0"/>
        </w:numPr>
      </w:pPr>
      <w:r>
        <w:t xml:space="preserve">A minimum of 3 years’ experience in an HR role with a focus on employee relations</w:t>
      </w:r>
    </w:p>
    <w:p>
      <w:pPr>
        <w:pStyle w:val="Compact"/>
        <w:numPr>
          <w:numId w:val="1002"/>
          <w:ilvl w:val="0"/>
        </w:numPr>
      </w:pPr>
      <w:r>
        <w:t xml:space="preserve">Fluent in English and in French, oral and written – able to interact on a daily basis with our multicultural English speaking employee base and our French speaking external partners</w:t>
      </w:r>
    </w:p>
    <w:p>
      <w:pPr>
        <w:pStyle w:val="Compact"/>
        <w:numPr>
          <w:numId w:val="1002"/>
          <w:ilvl w:val="0"/>
        </w:numPr>
      </w:pPr>
      <w:r>
        <w:t xml:space="preserve">Excellent interpersonal and communications skills, both written and verbal, while maintaining absolute confidentiality and trust</w:t>
      </w:r>
    </w:p>
    <w:p>
      <w:pPr>
        <w:pStyle w:val="Compact"/>
        <w:numPr>
          <w:numId w:val="1002"/>
          <w:ilvl w:val="0"/>
        </w:numPr>
      </w:pPr>
      <w:r>
        <w:t xml:space="preserve">Thoroughness, organizational skills, and autonomy in a demanding and dynamic work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mployee-relations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mployee-relations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2021-10-28T13:01:11Z</dcterms:created>
  <dcterms:modified xsi:type="dcterms:W3CDTF">2021-10-28T13:01:11Z</dcterms:modified>
</cp:coreProperties>
</file>