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https://www.velvetjobs.com/job-descriptions/employee-health</w:t>
        </w:r>
      </w:hyperlink>
    </w:p>
    <w:p>
      <w:pPr>
        <w:pStyle w:val="Heading1"/>
      </w:pPr>
      <w:bookmarkStart w:id="21" w:name="example-of-employee-health-job-description"/>
      <w:r>
        <w:t xml:space="preserve">Example of Employee Health Job Description</w:t>
      </w:r>
      <w:bookmarkEnd w:id="21"/>
    </w:p>
    <w:p>
      <w:pPr>
        <w:pStyle w:val="Compact"/>
      </w:pPr>
      <w:r>
        <w:t xml:space="preserve">Our innovative and growing company is looking to fill the role of employee health. If you are looking for an exciting place to work, please take a look at the list of qualifications below.</w:t>
      </w:r>
    </w:p>
    <w:p>
      <w:pPr>
        <w:pStyle w:val="Heading2"/>
      </w:pPr>
      <w:bookmarkStart w:id="22" w:name="responsibilities-for-employee-health"/>
      <w:r>
        <w:t xml:space="preserve">Responsibilities for employee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as an integral team member, collaborating with various departments and colleagues, including Injury Prevention, Injury Management, and Wellness, to advocate for employee health and safety</w:t>
      </w:r>
    </w:p>
    <w:p>
      <w:pPr>
        <w:pStyle w:val="Compact"/>
        <w:numPr>
          <w:numId w:val="1001"/>
          <w:ilvl w:val="0"/>
        </w:numPr>
      </w:pPr>
      <w:r>
        <w:t xml:space="preserve">In all aspects, serve as a role model for the values and mission of the organization and promotion of integration of services with a culture of safety, wellness and injury prevention</w:t>
      </w:r>
    </w:p>
    <w:p>
      <w:pPr>
        <w:pStyle w:val="Compact"/>
        <w:numPr>
          <w:numId w:val="1001"/>
          <w:ilvl w:val="0"/>
        </w:numPr>
      </w:pPr>
      <w:r>
        <w:t xml:space="preserve">Implements and evaluates numerous health and safety service, and collaborates with management in developing objectives for the employee health service compatible with the company's corporate goals and objectives</w:t>
      </w:r>
    </w:p>
    <w:p>
      <w:pPr>
        <w:pStyle w:val="Compact"/>
        <w:numPr>
          <w:numId w:val="1001"/>
          <w:ilvl w:val="0"/>
        </w:numPr>
      </w:pPr>
      <w:r>
        <w:t xml:space="preserve">Manages a staff of registered nurses and other patient care employees in the delivery of healthcare consistent with the standards of practice and organization policy</w:t>
      </w:r>
    </w:p>
    <w:p>
      <w:pPr>
        <w:pStyle w:val="Compact"/>
        <w:numPr>
          <w:numId w:val="1001"/>
          <w:ilvl w:val="0"/>
        </w:numPr>
      </w:pPr>
      <w:r>
        <w:t xml:space="preserve">Authorizes, reviews and completes all injury reports and obtains confirmation number</w:t>
      </w:r>
    </w:p>
    <w:p>
      <w:pPr>
        <w:pStyle w:val="Compact"/>
        <w:numPr>
          <w:numId w:val="1001"/>
          <w:ilvl w:val="0"/>
        </w:numPr>
      </w:pPr>
      <w:r>
        <w:t xml:space="preserve">Maintains appropriate database &amp; reports</w:t>
      </w:r>
    </w:p>
    <w:p>
      <w:pPr>
        <w:pStyle w:val="Compact"/>
        <w:numPr>
          <w:numId w:val="1001"/>
          <w:ilvl w:val="0"/>
        </w:numPr>
      </w:pPr>
      <w:r>
        <w:t xml:space="preserve">Places employees in restricted duty assignments as appropriate</w:t>
      </w:r>
    </w:p>
    <w:p>
      <w:pPr>
        <w:pStyle w:val="Compact"/>
        <w:numPr>
          <w:numId w:val="1001"/>
          <w:ilvl w:val="0"/>
        </w:numPr>
      </w:pPr>
      <w:r>
        <w:t xml:space="preserve">Coordinates all appointments for follow up care</w:t>
      </w:r>
    </w:p>
    <w:p>
      <w:pPr>
        <w:pStyle w:val="Compact"/>
        <w:numPr>
          <w:numId w:val="1001"/>
          <w:ilvl w:val="0"/>
        </w:numPr>
      </w:pPr>
      <w:r>
        <w:t xml:space="preserve">Arranges for post exposure follow-up &amp; appropriate prophylaxis</w:t>
      </w:r>
    </w:p>
    <w:p>
      <w:pPr>
        <w:pStyle w:val="Compact"/>
        <w:numPr>
          <w:numId w:val="1001"/>
          <w:ilvl w:val="0"/>
        </w:numPr>
      </w:pPr>
      <w:r>
        <w:t xml:space="preserve">Reviews information provided to determine a worker's fitness for</w:t>
      </w:r>
    </w:p>
    <w:p>
      <w:pPr>
        <w:pStyle w:val="Heading2"/>
      </w:pPr>
      <w:bookmarkStart w:id="23" w:name="qualifications-for-employee-health"/>
      <w:r>
        <w:t xml:space="preserve">Qualifications for employee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Computer proficiency with Word and Power Point</w:t>
      </w:r>
    </w:p>
    <w:p>
      <w:pPr>
        <w:pStyle w:val="Compact"/>
        <w:numPr>
          <w:numId w:val="1002"/>
          <w:ilvl w:val="0"/>
        </w:numPr>
      </w:pPr>
      <w:r>
        <w:t xml:space="preserve">Understand and conform to all local, state and national regulatory/licensure/accreditation requirements pertaining to employee health</w:t>
      </w:r>
    </w:p>
    <w:p>
      <w:pPr>
        <w:pStyle w:val="Compact"/>
        <w:numPr>
          <w:numId w:val="1002"/>
          <w:ilvl w:val="0"/>
        </w:numPr>
      </w:pPr>
      <w:r>
        <w:t xml:space="preserve">Bachelor's degree in management or a health care related field</w:t>
      </w:r>
    </w:p>
    <w:p>
      <w:pPr>
        <w:pStyle w:val="Compact"/>
        <w:numPr>
          <w:numId w:val="1002"/>
          <w:ilvl w:val="0"/>
        </w:numPr>
      </w:pPr>
      <w:r>
        <w:t xml:space="preserve">Certificate or experience in Nursing Informatics desirable</w:t>
      </w:r>
    </w:p>
    <w:p>
      <w:pPr>
        <w:pStyle w:val="Compact"/>
        <w:numPr>
          <w:numId w:val="1002"/>
          <w:ilvl w:val="0"/>
        </w:numPr>
      </w:pPr>
      <w:r>
        <w:t xml:space="preserve">Professional nursing experience and/or nurse practitioner experience preferred</w:t>
      </w:r>
    </w:p>
    <w:p>
      <w:pPr>
        <w:pStyle w:val="Compact"/>
        <w:numPr>
          <w:numId w:val="1002"/>
          <w:ilvl w:val="0"/>
        </w:numPr>
      </w:pPr>
      <w:r>
        <w:t xml:space="preserve">5 years’ experience as a Registered Nurse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ployee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ployee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2021-10-28T13:25:33Z</dcterms:created>
  <dcterms:modified xsi:type="dcterms:W3CDTF">2021-10-28T13:25:33Z</dcterms:modified>
</cp:coreProperties>
</file>