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https://www.velvetjobs.com/job-descriptions/employee-health</w:t>
        </w:r>
      </w:hyperlink>
    </w:p>
    <w:p>
      <w:pPr>
        <w:pStyle w:val="Heading1"/>
      </w:pPr>
      <w:bookmarkStart w:id="21" w:name="example-of-employee-health-job-description"/>
      <w:r>
        <w:t xml:space="preserve">Example of Employee Health Job Description</w:t>
      </w:r>
      <w:bookmarkEnd w:id="21"/>
    </w:p>
    <w:p>
      <w:pPr>
        <w:pStyle w:val="Compact"/>
      </w:pPr>
      <w:r>
        <w:t xml:space="preserve">Our growing company is looking to fill the role of employee health. To join our growing team, please review the list of responsibilities and qualifications.</w:t>
      </w:r>
    </w:p>
    <w:p>
      <w:pPr>
        <w:pStyle w:val="Heading2"/>
      </w:pPr>
      <w:bookmarkStart w:id="22" w:name="responsibilities-for-employee-health"/>
      <w:r>
        <w:t xml:space="preserve">Responsibilities for employee health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clinical duties in support of the Employee Health and Infection Control functions in accordance with established internal procedures and regulatory requirements</w:t>
      </w:r>
    </w:p>
    <w:p>
      <w:pPr>
        <w:pStyle w:val="Compact"/>
        <w:numPr>
          <w:numId w:val="1001"/>
          <w:ilvl w:val="0"/>
        </w:numPr>
      </w:pPr>
      <w:r>
        <w:t xml:space="preserve">Creates, maintains and updates employee health files in accordance with established procedures and regulatory requirement</w:t>
      </w:r>
    </w:p>
    <w:p>
      <w:pPr>
        <w:pStyle w:val="Compact"/>
        <w:numPr>
          <w:numId w:val="1001"/>
          <w:ilvl w:val="0"/>
        </w:numPr>
      </w:pPr>
      <w:r>
        <w:t xml:space="preserve">Serves as the initial contact for employees reporting actual or perceived clinical exposures</w:t>
      </w:r>
    </w:p>
    <w:p>
      <w:pPr>
        <w:pStyle w:val="Compact"/>
        <w:numPr>
          <w:numId w:val="1001"/>
          <w:ilvl w:val="0"/>
        </w:numPr>
      </w:pPr>
      <w:r>
        <w:t xml:space="preserve">Documents events and maintains/updates department databases</w:t>
      </w:r>
    </w:p>
    <w:p>
      <w:pPr>
        <w:pStyle w:val="Compact"/>
        <w:numPr>
          <w:numId w:val="1001"/>
          <w:ilvl w:val="0"/>
        </w:numPr>
      </w:pPr>
      <w:r>
        <w:t xml:space="preserve">Conducting employee health screenings</w:t>
      </w:r>
    </w:p>
    <w:p>
      <w:pPr>
        <w:pStyle w:val="Compact"/>
        <w:numPr>
          <w:numId w:val="1001"/>
          <w:ilvl w:val="0"/>
        </w:numPr>
      </w:pPr>
      <w:r>
        <w:t xml:space="preserve">Administering vaccinations and injections</w:t>
      </w:r>
    </w:p>
    <w:p>
      <w:pPr>
        <w:pStyle w:val="Compact"/>
        <w:numPr>
          <w:numId w:val="1001"/>
          <w:ilvl w:val="0"/>
        </w:numPr>
      </w:pPr>
      <w:r>
        <w:t xml:space="preserve">Providing a description of the worker's response to the exposures</w:t>
      </w:r>
    </w:p>
    <w:p>
      <w:pPr>
        <w:pStyle w:val="Compact"/>
        <w:numPr>
          <w:numId w:val="1001"/>
          <w:ilvl w:val="0"/>
        </w:numPr>
      </w:pPr>
      <w:r>
        <w:t xml:space="preserve">Provide Nursing care within the scope of the registered nurse</w:t>
      </w:r>
    </w:p>
    <w:p>
      <w:pPr>
        <w:pStyle w:val="Compact"/>
        <w:numPr>
          <w:numId w:val="1001"/>
          <w:ilvl w:val="0"/>
        </w:numPr>
      </w:pPr>
      <w:r>
        <w:t xml:space="preserve">Evaluates health education/promotion needs of patients and provides necessary instruction</w:t>
      </w:r>
    </w:p>
    <w:p>
      <w:pPr>
        <w:pStyle w:val="Compact"/>
        <w:numPr>
          <w:numId w:val="1001"/>
          <w:ilvl w:val="0"/>
        </w:numPr>
      </w:pPr>
      <w:r>
        <w:t xml:space="preserve">Refers patients to a Nurse Practitioner for advanced nursing care</w:t>
      </w:r>
    </w:p>
    <w:p>
      <w:pPr>
        <w:pStyle w:val="Heading2"/>
      </w:pPr>
      <w:bookmarkStart w:id="23" w:name="qualifications-for-employee-health"/>
      <w:r>
        <w:t xml:space="preserve">Qualifications for employee health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Eligible for current DEA number if does not already have</w:t>
      </w:r>
    </w:p>
    <w:p>
      <w:pPr>
        <w:pStyle w:val="Compact"/>
        <w:numPr>
          <w:numId w:val="1002"/>
          <w:ilvl w:val="0"/>
        </w:numPr>
      </w:pPr>
      <w:r>
        <w:t xml:space="preserve">Urine drug screen collection, breathe alcohol technician and spirometry certification desirable</w:t>
      </w:r>
    </w:p>
    <w:p>
      <w:pPr>
        <w:pStyle w:val="Compact"/>
        <w:numPr>
          <w:numId w:val="1002"/>
          <w:ilvl w:val="0"/>
        </w:numPr>
      </w:pPr>
      <w:r>
        <w:t xml:space="preserve">Graduation from an accredited Practical Nursing program (or equivalent recognized military training) and one year of related practical nursing work experience that demonstrates attainment of the requisite job knowledge skills/abilities, preferably in an employee health or acute care hospital setting, or clinic</w:t>
      </w:r>
    </w:p>
    <w:p>
      <w:pPr>
        <w:pStyle w:val="Compact"/>
        <w:numPr>
          <w:numId w:val="1002"/>
          <w:ilvl w:val="0"/>
        </w:numPr>
      </w:pPr>
      <w:r>
        <w:t xml:space="preserve">Minimum of two years acute care RN experience required</w:t>
      </w:r>
    </w:p>
    <w:p>
      <w:pPr>
        <w:pStyle w:val="Compact"/>
        <w:numPr>
          <w:numId w:val="1002"/>
          <w:ilvl w:val="0"/>
        </w:numPr>
      </w:pPr>
      <w:r>
        <w:t xml:space="preserve">Previous experience in employee health preferred</w:t>
      </w:r>
    </w:p>
    <w:p>
      <w:pPr>
        <w:pStyle w:val="Compact"/>
        <w:numPr>
          <w:numId w:val="1002"/>
          <w:ilvl w:val="0"/>
        </w:numPr>
      </w:pPr>
      <w:r>
        <w:t xml:space="preserve">Demonstrated ability to utilize and apply knowledge of health education/promotion and physical fitness the physical requirements of numerous jobs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mployee-healt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mployee-healt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2021-10-28T12:58:23Z</dcterms:created>
  <dcterms:modified xsi:type="dcterms:W3CDTF">2021-10-28T12:58:23Z</dcterms:modified>
</cp:coreProperties>
</file>