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https://www.velvetjobs.com/job-descriptions/emergency</w:t>
        </w:r>
      </w:hyperlink>
    </w:p>
    <w:p>
      <w:pPr>
        <w:pStyle w:val="Heading1"/>
      </w:pPr>
      <w:bookmarkStart w:id="21" w:name="example-of-emergency-job-description"/>
      <w:r>
        <w:t xml:space="preserve">Example of Emergency Job Description</w:t>
      </w:r>
      <w:bookmarkEnd w:id="21"/>
    </w:p>
    <w:p>
      <w:pPr>
        <w:pStyle w:val="Compact"/>
      </w:pPr>
      <w:r>
        <w:t xml:space="preserve">Our growing company is looking for an emergency.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ergency"/>
      <w:r>
        <w:t xml:space="preserve">Responsibilities for emergency</w:t>
      </w:r>
      <w:bookmarkEnd w:id="22"/>
    </w:p>
    <w:p>
      <w:pPr>
        <w:pStyle w:val="Compact"/>
        <w:numPr>
          <w:numId w:val="1001"/>
          <w:ilvl w:val="0"/>
        </w:numPr>
      </w:pPr>
      <w:r>
        <w:t xml:space="preserve">Coordinate the planning, formulation and implementation of strategies and work plans for WHO's overall emergency response operations</w:t>
      </w:r>
    </w:p>
    <w:p>
      <w:pPr>
        <w:pStyle w:val="Compact"/>
        <w:numPr>
          <w:numId w:val="1001"/>
          <w:ilvl w:val="0"/>
        </w:numPr>
      </w:pPr>
      <w:r>
        <w:t xml:space="preserve">Manage and guide the implementation of the response operations, ensuring synergies and smooth functioning between the operational and technical/programmatic components, including establishing clear lines of communications, implementing, monitoring, evaluating and taking corrective actions as necessary and drawing lessons to be learnt</w:t>
      </w:r>
    </w:p>
    <w:p>
      <w:pPr>
        <w:pStyle w:val="Compact"/>
        <w:numPr>
          <w:numId w:val="1001"/>
          <w:ilvl w:val="0"/>
        </w:numPr>
      </w:pPr>
      <w:r>
        <w:t xml:space="preserve">Promote and foster effective collaboration with and provide expert technical advice to other agencies through the Health Cluster approach, with emphasis on the coordination and consolidation of Health Cluster activities</w:t>
      </w:r>
    </w:p>
    <w:p>
      <w:pPr>
        <w:pStyle w:val="Compact"/>
        <w:numPr>
          <w:numId w:val="1001"/>
          <w:ilvl w:val="0"/>
        </w:numPr>
      </w:pPr>
      <w:r>
        <w:t xml:space="preserve">Work closely with all members of the emergency team to provide direct patient care to optimize positive patient care outcomes</w:t>
      </w:r>
    </w:p>
    <w:p>
      <w:pPr>
        <w:pStyle w:val="Compact"/>
        <w:numPr>
          <w:numId w:val="1001"/>
          <w:ilvl w:val="0"/>
        </w:numPr>
      </w:pPr>
      <w:r>
        <w:t xml:space="preserve">Assist the physician/nurse practitioner during procedures by providing the appropriate sutures, supplies, instruments, and equipment</w:t>
      </w:r>
    </w:p>
    <w:p>
      <w:pPr>
        <w:pStyle w:val="Compact"/>
        <w:numPr>
          <w:numId w:val="1001"/>
          <w:ilvl w:val="0"/>
        </w:numPr>
      </w:pPr>
      <w:r>
        <w:t xml:space="preserve">Maintain proper sterile technique during procedures</w:t>
      </w:r>
    </w:p>
    <w:p>
      <w:pPr>
        <w:pStyle w:val="Compact"/>
        <w:numPr>
          <w:numId w:val="1001"/>
          <w:ilvl w:val="0"/>
        </w:numPr>
      </w:pPr>
      <w:r>
        <w:t xml:space="preserve">Serve as the Health Unit Coordinator (HUC) by providing overall administrative and technical assistance and support in the operation of the Emergency Department (ED), as applicable</w:t>
      </w:r>
    </w:p>
    <w:p>
      <w:pPr>
        <w:pStyle w:val="Compact"/>
        <w:numPr>
          <w:numId w:val="1001"/>
          <w:ilvl w:val="0"/>
        </w:numPr>
      </w:pPr>
      <w:r>
        <w:t xml:space="preserve">Maintains competency in clinical area of responsibility</w:t>
      </w:r>
    </w:p>
    <w:p>
      <w:pPr>
        <w:pStyle w:val="Compact"/>
        <w:numPr>
          <w:numId w:val="1001"/>
          <w:ilvl w:val="0"/>
        </w:numPr>
      </w:pPr>
      <w:r>
        <w:t xml:space="preserve">Promotes excellence in clinical practice</w:t>
      </w:r>
    </w:p>
    <w:p>
      <w:pPr>
        <w:pStyle w:val="Compact"/>
        <w:numPr>
          <w:numId w:val="1001"/>
          <w:ilvl w:val="0"/>
        </w:numPr>
      </w:pPr>
      <w:r>
        <w:t xml:space="preserve">Provides for an environment and expectation of high quality patient care delivery</w:t>
      </w:r>
    </w:p>
    <w:p>
      <w:pPr>
        <w:pStyle w:val="Heading2"/>
      </w:pPr>
      <w:bookmarkStart w:id="23" w:name="qualifications-for-emergency"/>
      <w:r>
        <w:t xml:space="preserve">Qualifications for emergency</w:t>
      </w:r>
      <w:bookmarkEnd w:id="23"/>
    </w:p>
    <w:p>
      <w:pPr>
        <w:pStyle w:val="Compact"/>
        <w:numPr>
          <w:numId w:val="1002"/>
          <w:ilvl w:val="0"/>
        </w:numPr>
      </w:pPr>
      <w:r>
        <w:t xml:space="preserve">Certified from a technical school as Paramedic, Phlebotomist, CNA, PCT, EMT, MA</w:t>
      </w:r>
    </w:p>
    <w:p>
      <w:pPr>
        <w:pStyle w:val="Compact"/>
        <w:numPr>
          <w:numId w:val="1002"/>
          <w:ilvl w:val="0"/>
        </w:numPr>
      </w:pPr>
      <w:r>
        <w:t xml:space="preserve">HS diploma or GED is mandatory</w:t>
      </w:r>
    </w:p>
    <w:p>
      <w:pPr>
        <w:pStyle w:val="Compact"/>
        <w:numPr>
          <w:numId w:val="1002"/>
          <w:ilvl w:val="0"/>
        </w:numPr>
      </w:pPr>
      <w:r>
        <w:t xml:space="preserve">For AFRC personnel, refer to AFRCI 10-210 regarding completion of WMGT 570 course</w:t>
      </w:r>
    </w:p>
    <w:p>
      <w:pPr>
        <w:pStyle w:val="Compact"/>
        <w:numPr>
          <w:numId w:val="1002"/>
          <w:ilvl w:val="0"/>
        </w:numPr>
      </w:pPr>
      <w:r>
        <w:t xml:space="preserve">Qualification to operate government motor vehicles and vehicular equipment for "Maintenance Purposes Only"</w:t>
      </w:r>
    </w:p>
    <w:p>
      <w:pPr>
        <w:pStyle w:val="Compact"/>
        <w:numPr>
          <w:numId w:val="1002"/>
          <w:ilvl w:val="0"/>
        </w:numPr>
      </w:pPr>
      <w:r>
        <w:t xml:space="preserve">Minimum ASVAB score of 62 on General</w:t>
      </w:r>
    </w:p>
    <w:p>
      <w:pPr>
        <w:pStyle w:val="Compact"/>
        <w:numPr>
          <w:numId w:val="1002"/>
          <w:ilvl w:val="0"/>
        </w:numPr>
      </w:pPr>
      <w:r>
        <w:t xml:space="preserve">Montana Emergency Medical Technician (EMT) licensure OR Montana Nursing Assistant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ergenc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ergen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2021-10-28T12:50:54Z</dcterms:created>
  <dcterms:modified xsi:type="dcterms:W3CDTF">2021-10-28T12:50:54Z</dcterms:modified>
</cp:coreProperties>
</file>