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https://www.velvetjobs.com/job-descriptions/emergency-room</w:t>
        </w:r>
      </w:hyperlink>
    </w:p>
    <w:p>
      <w:pPr>
        <w:pStyle w:val="Heading1"/>
      </w:pPr>
      <w:bookmarkStart w:id="21" w:name="example-of-emergency-room-job-description"/>
      <w:r>
        <w:t xml:space="preserve">Example of Emergency Room Job Description</w:t>
      </w:r>
      <w:bookmarkEnd w:id="21"/>
    </w:p>
    <w:p>
      <w:pPr>
        <w:pStyle w:val="Compact"/>
      </w:pPr>
      <w:r>
        <w:t xml:space="preserve">Our company is growing rapidly and is hiring for an emergency room. If you are looking for an exciting place to work, please take a look at the list of qualifications below.</w:t>
      </w:r>
    </w:p>
    <w:p>
      <w:pPr>
        <w:pStyle w:val="Heading2"/>
      </w:pPr>
      <w:bookmarkStart w:id="22" w:name="responsibilities-for-emergency-room"/>
      <w:r>
        <w:t xml:space="preserve">Responsibilities for emergency room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appropriate forms</w:t>
      </w:r>
    </w:p>
    <w:p>
      <w:pPr>
        <w:pStyle w:val="Compact"/>
        <w:numPr>
          <w:numId w:val="1001"/>
          <w:ilvl w:val="0"/>
        </w:numPr>
      </w:pPr>
      <w:r>
        <w:t xml:space="preserve">Perform basic patient observation skills and reports significant abnormalities/changes to RN and/or physician/NP</w:t>
      </w:r>
    </w:p>
    <w:p>
      <w:pPr>
        <w:pStyle w:val="Compact"/>
        <w:numPr>
          <w:numId w:val="1001"/>
          <w:ilvl w:val="0"/>
        </w:numPr>
      </w:pPr>
      <w:r>
        <w:t xml:space="preserve">Reinforce RN patient teaching in support of the interdisciplinary treatment plan</w:t>
      </w:r>
    </w:p>
    <w:p>
      <w:pPr>
        <w:pStyle w:val="Compact"/>
        <w:numPr>
          <w:numId w:val="1001"/>
          <w:ilvl w:val="0"/>
        </w:numPr>
      </w:pPr>
      <w:r>
        <w:t xml:space="preserve">Demonstrate commitment to teamwork</w:t>
      </w:r>
    </w:p>
    <w:p>
      <w:pPr>
        <w:pStyle w:val="Compact"/>
        <w:numPr>
          <w:numId w:val="1001"/>
          <w:ilvl w:val="0"/>
        </w:numPr>
      </w:pPr>
      <w:r>
        <w:t xml:space="preserve">Performs a variety of direct patient care activities, such as drawing blood, performing electrocardiogram (EKG) tests, and assisting with diagnostic tests and clinical procedures</w:t>
      </w:r>
    </w:p>
    <w:p>
      <w:pPr>
        <w:pStyle w:val="Compact"/>
        <w:numPr>
          <w:numId w:val="1001"/>
          <w:ilvl w:val="0"/>
        </w:numPr>
      </w:pPr>
      <w:r>
        <w:t xml:space="preserve">Performs patient care tasks as assigned by registered nurses, supervisors, and physicians</w:t>
      </w:r>
    </w:p>
    <w:p>
      <w:pPr>
        <w:pStyle w:val="Compact"/>
        <w:numPr>
          <w:numId w:val="1001"/>
          <w:ilvl w:val="0"/>
        </w:numPr>
      </w:pPr>
      <w:r>
        <w:t xml:space="preserve">Inspects and maintains equipment, instruments, and supplies</w:t>
      </w:r>
    </w:p>
    <w:p>
      <w:pPr>
        <w:pStyle w:val="Compact"/>
        <w:numPr>
          <w:numId w:val="1001"/>
          <w:ilvl w:val="0"/>
        </w:numPr>
      </w:pPr>
      <w:r>
        <w:t xml:space="preserve">Collects, reports, and documents clinical data, including vital signs, placement of oxygen saturation, cardiac monitoring, and non-invasive blood pressure results</w:t>
      </w:r>
    </w:p>
    <w:p>
      <w:pPr>
        <w:pStyle w:val="Compact"/>
        <w:numPr>
          <w:numId w:val="1001"/>
          <w:ilvl w:val="0"/>
        </w:numPr>
      </w:pPr>
      <w:r>
        <w:t xml:space="preserve">Assists with transporting patients in and out of emergency rooms</w:t>
      </w:r>
    </w:p>
    <w:p>
      <w:pPr>
        <w:pStyle w:val="Compact"/>
        <w:numPr>
          <w:numId w:val="1001"/>
          <w:ilvl w:val="0"/>
        </w:numPr>
      </w:pPr>
      <w:r>
        <w:t xml:space="preserve">Helps patients dress, and lifts/positions patients in order to appropriately complete procedure</w:t>
      </w:r>
    </w:p>
    <w:p>
      <w:pPr>
        <w:pStyle w:val="Heading2"/>
      </w:pPr>
      <w:bookmarkStart w:id="23" w:name="qualifications-for-emergency-room"/>
      <w:r>
        <w:t xml:space="preserve">Qualifications for emergency room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of emergency nursing experience which must include 1-2 years as a charge nurse or other management position</w:t>
      </w:r>
    </w:p>
    <w:p>
      <w:pPr>
        <w:pStyle w:val="Compact"/>
        <w:numPr>
          <w:numId w:val="1002"/>
          <w:ilvl w:val="0"/>
        </w:numPr>
      </w:pPr>
      <w:r>
        <w:t xml:space="preserve">Minimum of one-year experience in Emergency Department preferred</w:t>
      </w:r>
    </w:p>
    <w:p>
      <w:pPr>
        <w:pStyle w:val="Compact"/>
        <w:numPr>
          <w:numId w:val="1002"/>
          <w:ilvl w:val="0"/>
        </w:numPr>
      </w:pPr>
      <w:r>
        <w:t xml:space="preserve">Minimum of 3 years clinical experience, 2 years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BLS, ACLS, PALS or ENPC and TNCC required</w:t>
      </w:r>
    </w:p>
    <w:p>
      <w:pPr>
        <w:pStyle w:val="Compact"/>
        <w:numPr>
          <w:numId w:val="1002"/>
          <w:ilvl w:val="0"/>
        </w:numPr>
      </w:pPr>
      <w:r>
        <w:t xml:space="preserve">High School Graduate/Equivalent Required</w:t>
      </w:r>
    </w:p>
    <w:p>
      <w:pPr>
        <w:pStyle w:val="Compact"/>
        <w:numPr>
          <w:numId w:val="1002"/>
          <w:ilvl w:val="0"/>
        </w:numPr>
      </w:pPr>
      <w:r>
        <w:t xml:space="preserve">RN work experience in the 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ro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ro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