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https://www.velvetjobs.com/job-descriptions/emergency-dispatcher</w:t>
        </w:r>
      </w:hyperlink>
    </w:p>
    <w:p>
      <w:pPr>
        <w:pStyle w:val="Heading1"/>
      </w:pPr>
      <w:bookmarkStart w:id="21" w:name="example-of-emergency-dispatcher-job-description"/>
      <w:r>
        <w:t xml:space="preserve">Example of Emergency Dispatcher Job Description</w:t>
      </w:r>
      <w:bookmarkEnd w:id="21"/>
    </w:p>
    <w:p>
      <w:pPr>
        <w:pStyle w:val="Compact"/>
      </w:pPr>
      <w:r>
        <w:t xml:space="preserve">Our innovative and growing company is searching for experienced candidates for the position of emergency dispatcher.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mergency-dispatcher"/>
      <w:r>
        <w:t xml:space="preserve">Responsibilities for emergency dispatcher</w:t>
      </w:r>
      <w:bookmarkEnd w:id="22"/>
    </w:p>
    <w:p>
      <w:pPr>
        <w:pStyle w:val="Compact"/>
        <w:numPr>
          <w:numId w:val="1001"/>
          <w:ilvl w:val="0"/>
        </w:numPr>
      </w:pPr>
      <w:r>
        <w:t xml:space="preserve">Assists with operational aircraft communications, including uncontrolled airfield announcements and distributing aircraft movement reports to field camps, other stations, fire personnel and various other departments</w:t>
      </w:r>
    </w:p>
    <w:p>
      <w:pPr>
        <w:pStyle w:val="Compact"/>
        <w:numPr>
          <w:numId w:val="1001"/>
          <w:ilvl w:val="0"/>
        </w:numPr>
      </w:pPr>
      <w:r>
        <w:t xml:space="preserve">Coordinates radio communications as required during Fire Department, SAR or mass casualty events/drills, and conveys instructions via UHF/VHF/HF/Satellite as directed by the EOC Director</w:t>
      </w:r>
    </w:p>
    <w:p>
      <w:pPr>
        <w:pStyle w:val="Compact"/>
        <w:numPr>
          <w:numId w:val="1001"/>
          <w:ilvl w:val="0"/>
        </w:numPr>
      </w:pPr>
      <w:r>
        <w:t xml:space="preserve">The candidate must be flexible to work additional hours as needed to support the program</w:t>
      </w:r>
    </w:p>
    <w:p>
      <w:pPr>
        <w:pStyle w:val="Compact"/>
        <w:numPr>
          <w:numId w:val="1001"/>
          <w:ilvl w:val="0"/>
        </w:numPr>
      </w:pPr>
      <w:r>
        <w:t xml:space="preserve">Applications will be reviewed to determine those candidates that meet the minimum qualifications for the position</w:t>
      </w:r>
    </w:p>
    <w:p>
      <w:pPr>
        <w:pStyle w:val="Compact"/>
        <w:numPr>
          <w:numId w:val="1001"/>
          <w:ilvl w:val="0"/>
        </w:numPr>
      </w:pPr>
      <w:r>
        <w:t xml:space="preserve">Candidates that meet the minimum qualifications for the position will be invited to take a performance examination which is the CritiCall test</w:t>
      </w:r>
    </w:p>
    <w:p>
      <w:pPr>
        <w:pStyle w:val="Compact"/>
        <w:numPr>
          <w:numId w:val="1001"/>
          <w:ilvl w:val="0"/>
        </w:numPr>
      </w:pPr>
      <w:r>
        <w:t xml:space="preserve">Candidates that pass the CritiCall performance examination will be put on a list of candidates that are eligible to be referred to a background investigation, the final step in the examination process</w:t>
      </w:r>
    </w:p>
    <w:p>
      <w:pPr>
        <w:pStyle w:val="Compact"/>
        <w:numPr>
          <w:numId w:val="1001"/>
          <w:ilvl w:val="0"/>
        </w:numPr>
      </w:pPr>
      <w:r>
        <w:t xml:space="preserve">Perform all emergency dispatch and routine work activities in a safe team environment and follow operating discipline, procedures and practices to ensure a safe and efficient operation of assigned duties related to the function</w:t>
      </w:r>
    </w:p>
    <w:p>
      <w:pPr>
        <w:pStyle w:val="Compact"/>
        <w:numPr>
          <w:numId w:val="1001"/>
          <w:ilvl w:val="0"/>
        </w:numPr>
      </w:pPr>
      <w:r>
        <w:t xml:space="preserve">Individual must have the physical ability to work in a fast pace, often stressful environment while maintaining clear and concise lines of communication to emergency personnel</w:t>
      </w:r>
    </w:p>
    <w:p>
      <w:pPr>
        <w:pStyle w:val="Compact"/>
        <w:numPr>
          <w:numId w:val="1001"/>
          <w:ilvl w:val="0"/>
        </w:numPr>
      </w:pPr>
      <w:r>
        <w:t xml:space="preserve">Individual must be client focused, with the ability to interact with outside agencies, customers, and community</w:t>
      </w:r>
    </w:p>
    <w:p>
      <w:pPr>
        <w:pStyle w:val="Compact"/>
        <w:numPr>
          <w:numId w:val="1001"/>
          <w:ilvl w:val="0"/>
        </w:numPr>
      </w:pPr>
      <w:r>
        <w:t xml:space="preserve">Individual will utilize company technology to log calls and activities, including internal and external site activities</w:t>
      </w:r>
    </w:p>
    <w:p>
      <w:pPr>
        <w:pStyle w:val="Heading2"/>
      </w:pPr>
      <w:bookmarkStart w:id="23" w:name="qualifications-for-emergency-dispatcher"/>
      <w:r>
        <w:t xml:space="preserve">Qualifications for emergency dispatcher</w:t>
      </w:r>
      <w:bookmarkEnd w:id="23"/>
    </w:p>
    <w:p>
      <w:pPr>
        <w:pStyle w:val="Compact"/>
        <w:numPr>
          <w:numId w:val="1002"/>
          <w:ilvl w:val="0"/>
        </w:numPr>
      </w:pPr>
      <w:r>
        <w:t xml:space="preserve">Ability to listen, build rapport easily, communicate willingness and ability to own issues and drive timely resolutions</w:t>
      </w:r>
    </w:p>
    <w:p>
      <w:pPr>
        <w:pStyle w:val="Compact"/>
        <w:numPr>
          <w:numId w:val="1002"/>
          <w:ilvl w:val="0"/>
        </w:numPr>
      </w:pPr>
      <w:r>
        <w:t xml:space="preserve">Having a basic understanding of medical terminology is highly desirable</w:t>
      </w:r>
    </w:p>
    <w:p>
      <w:pPr>
        <w:pStyle w:val="Compact"/>
        <w:numPr>
          <w:numId w:val="1002"/>
          <w:ilvl w:val="0"/>
        </w:numPr>
      </w:pPr>
      <w:r>
        <w:t xml:space="preserve">Must have and bring to the event a laptop in excellent working order</w:t>
      </w:r>
    </w:p>
    <w:p>
      <w:pPr>
        <w:pStyle w:val="Compact"/>
        <w:numPr>
          <w:numId w:val="1002"/>
          <w:ilvl w:val="0"/>
        </w:numPr>
      </w:pPr>
      <w:r>
        <w:t xml:space="preserve">Typing speed 45+ words a minute</w:t>
      </w:r>
    </w:p>
    <w:p>
      <w:pPr>
        <w:pStyle w:val="Compact"/>
        <w:numPr>
          <w:numId w:val="1002"/>
          <w:ilvl w:val="0"/>
        </w:numPr>
      </w:pPr>
      <w:r>
        <w:t xml:space="preserve">Excellent full-time benefit package including medical, dental, life, vision, disability and 401(k) with company match</w:t>
      </w:r>
    </w:p>
    <w:p>
      <w:pPr>
        <w:pStyle w:val="Compact"/>
        <w:numPr>
          <w:numId w:val="1002"/>
          <w:ilvl w:val="0"/>
        </w:numPr>
      </w:pPr>
      <w:r>
        <w:t xml:space="preserve">Bi-weekly accrual of Paid Time Off (PTO) hours – Three weeks of PTO within your first year of full-time employment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mergency-dispatch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mergency-dispatch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2021-10-28T13:29:51Z</dcterms:created>
  <dcterms:modified xsi:type="dcterms:W3CDTF">2021-10-28T13:29:51Z</dcterms:modified>
</cp:coreProperties>
</file>