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https://www.velvetjobs.com/job-descriptions/elearning-designer</w:t>
        </w:r>
      </w:hyperlink>
    </w:p>
    <w:p>
      <w:pPr>
        <w:pStyle w:val="Heading1"/>
      </w:pPr>
      <w:bookmarkStart w:id="21" w:name="example-of-elearning-designer-job-description"/>
      <w:r>
        <w:t xml:space="preserve">Example of ELearning Designer Job Description</w:t>
      </w:r>
      <w:bookmarkEnd w:id="21"/>
    </w:p>
    <w:p>
      <w:pPr>
        <w:pStyle w:val="Compact"/>
      </w:pPr>
      <w:r>
        <w:t xml:space="preserve">Our growing company is looking for an elearning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arning-designer"/>
      <w:r>
        <w:t xml:space="preserve">Responsibilities for elearning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schedule, and produce video for training</w:t>
      </w:r>
    </w:p>
    <w:p>
      <w:pPr>
        <w:pStyle w:val="Compact"/>
        <w:numPr>
          <w:numId w:val="1001"/>
          <w:ilvl w:val="0"/>
        </w:numPr>
      </w:pPr>
      <w:r>
        <w:t xml:space="preserve">Design and develop dynamic instructional interactions and simulations to create interactive, engaging course content</w:t>
      </w:r>
    </w:p>
    <w:p>
      <w:pPr>
        <w:pStyle w:val="Compact"/>
        <w:numPr>
          <w:numId w:val="1001"/>
          <w:ilvl w:val="0"/>
        </w:numPr>
      </w:pPr>
      <w:r>
        <w:t xml:space="preserve">Develop print-based training materials such as user guides and installation manuals using company supported software</w:t>
      </w:r>
    </w:p>
    <w:p>
      <w:pPr>
        <w:pStyle w:val="Compact"/>
        <w:numPr>
          <w:numId w:val="1001"/>
          <w:ilvl w:val="0"/>
        </w:numPr>
      </w:pPr>
      <w:r>
        <w:t xml:space="preserve">Develop presentation materials using Microsoft Office PowerPoint</w:t>
      </w:r>
    </w:p>
    <w:p>
      <w:pPr>
        <w:pStyle w:val="Compact"/>
        <w:numPr>
          <w:numId w:val="1001"/>
          <w:ilvl w:val="0"/>
        </w:numPr>
      </w:pPr>
      <w:r>
        <w:t xml:space="preserve">Write and edit audio voice-over scripts for e-learning, when needed</w:t>
      </w:r>
    </w:p>
    <w:p>
      <w:pPr>
        <w:pStyle w:val="Compact"/>
        <w:numPr>
          <w:numId w:val="1001"/>
          <w:ilvl w:val="0"/>
        </w:numPr>
      </w:pPr>
      <w:r>
        <w:t xml:space="preserve">Originate recommendations on new ways to make courses and instructional design more efficient and effective</w:t>
      </w:r>
    </w:p>
    <w:p>
      <w:pPr>
        <w:pStyle w:val="Compact"/>
        <w:numPr>
          <w:numId w:val="1001"/>
          <w:ilvl w:val="0"/>
        </w:numPr>
      </w:pPr>
      <w:r>
        <w:t xml:space="preserve">Manage multiple projects within the Learning Services team</w:t>
      </w:r>
    </w:p>
    <w:p>
      <w:pPr>
        <w:pStyle w:val="Compact"/>
        <w:numPr>
          <w:numId w:val="1001"/>
          <w:ilvl w:val="0"/>
        </w:numPr>
      </w:pPr>
      <w:r>
        <w:t xml:space="preserve">Monitor Learning Services daily activity and project status, as needed, to ensure timely and effective delivery of training</w:t>
      </w:r>
    </w:p>
    <w:p>
      <w:pPr>
        <w:pStyle w:val="Compact"/>
        <w:numPr>
          <w:numId w:val="1001"/>
          <w:ilvl w:val="0"/>
        </w:numPr>
      </w:pPr>
      <w:r>
        <w:t xml:space="preserve">Determine requirements and quality standards for materials</w:t>
      </w:r>
    </w:p>
    <w:p>
      <w:pPr>
        <w:pStyle w:val="Compact"/>
        <w:numPr>
          <w:numId w:val="1001"/>
          <w:ilvl w:val="0"/>
        </w:numPr>
      </w:pPr>
      <w:r>
        <w:t xml:space="preserve">Develop and maintain training/course catalog</w:t>
      </w:r>
    </w:p>
    <w:p>
      <w:pPr>
        <w:pStyle w:val="Heading2"/>
      </w:pPr>
      <w:bookmarkStart w:id="23" w:name="qualifications-for-elearning-designer"/>
      <w:r>
        <w:t xml:space="preserve">Qualifications for elearning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with emphasis on instructional design/technology</w:t>
      </w:r>
    </w:p>
    <w:p>
      <w:pPr>
        <w:pStyle w:val="Compact"/>
        <w:numPr>
          <w:numId w:val="1002"/>
          <w:ilvl w:val="0"/>
        </w:numPr>
      </w:pPr>
      <w:r>
        <w:t xml:space="preserve">Experience implementing and using content/learning management systems</w:t>
      </w:r>
    </w:p>
    <w:p>
      <w:pPr>
        <w:pStyle w:val="Compact"/>
        <w:numPr>
          <w:numId w:val="1002"/>
          <w:ilvl w:val="0"/>
        </w:numPr>
      </w:pPr>
      <w:r>
        <w:t xml:space="preserve">Bachelors degree in Instructional / Organizational Design, Education,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conduct needs assessments and skill gap analysis (preferably in a retail store environment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work effectively and efficiently with cross-functional partners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in order to effectively communicate with all levels within the organization, outside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arn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arn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2021-10-28T13:20:31Z</dcterms:created>
  <dcterms:modified xsi:type="dcterms:W3CDTF">2021-10-28T13:20:31Z</dcterms:modified>
</cp:coreProperties>
</file>