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https://www.velvetjobs.com/job-descriptions/educator-nurse</w:t>
        </w:r>
      </w:hyperlink>
    </w:p>
    <w:p>
      <w:pPr>
        <w:pStyle w:val="Heading1"/>
      </w:pPr>
      <w:bookmarkStart w:id="21" w:name="example-of-educator-nurse-job-description"/>
      <w:r>
        <w:t xml:space="preserve">Example of Educator Nurse Job Description</w:t>
      </w:r>
      <w:bookmarkEnd w:id="21"/>
    </w:p>
    <w:p>
      <w:pPr>
        <w:pStyle w:val="Compact"/>
      </w:pPr>
      <w:r>
        <w:t xml:space="preserve">Our company is looking to fill the role of educator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or-nurse"/>
      <w:r>
        <w:t xml:space="preserve">Responsibilities for educator nurse</w:t>
      </w:r>
      <w:bookmarkEnd w:id="22"/>
    </w:p>
    <w:p>
      <w:pPr>
        <w:pStyle w:val="Compact"/>
        <w:numPr>
          <w:numId w:val="1001"/>
          <w:ilvl w:val="0"/>
        </w:numPr>
      </w:pPr>
      <w:r>
        <w:t xml:space="preserve">Ensure adequate supplies and equipment are maintained within the department</w:t>
      </w:r>
    </w:p>
    <w:p>
      <w:pPr>
        <w:pStyle w:val="Compact"/>
        <w:numPr>
          <w:numId w:val="1001"/>
          <w:ilvl w:val="0"/>
        </w:numPr>
      </w:pPr>
      <w:r>
        <w:t xml:space="preserve">Organizes and coordinates departmental/unit-based orientation to new associates</w:t>
      </w:r>
    </w:p>
    <w:p>
      <w:pPr>
        <w:pStyle w:val="Compact"/>
        <w:numPr>
          <w:numId w:val="1001"/>
          <w:ilvl w:val="0"/>
        </w:numPr>
      </w:pPr>
      <w:r>
        <w:t xml:space="preserve">Incorporates professional organization Standards and Recommended Guidelines in all areas of responsibility</w:t>
      </w:r>
    </w:p>
    <w:p>
      <w:pPr>
        <w:pStyle w:val="Compact"/>
        <w:numPr>
          <w:numId w:val="1001"/>
          <w:ilvl w:val="0"/>
        </w:numPr>
      </w:pPr>
      <w:r>
        <w:t xml:space="preserve">Researches teaching resources, designs, develops, obtains audio-visuals and other aids</w:t>
      </w:r>
    </w:p>
    <w:p>
      <w:pPr>
        <w:pStyle w:val="Compact"/>
        <w:numPr>
          <w:numId w:val="1001"/>
          <w:ilvl w:val="0"/>
        </w:numPr>
      </w:pPr>
      <w:r>
        <w:t xml:space="preserve">Coordinate and/or conduct new general orientation ongoing training for Continuing Care staff</w:t>
      </w:r>
    </w:p>
    <w:p>
      <w:pPr>
        <w:pStyle w:val="Compact"/>
        <w:numPr>
          <w:numId w:val="1001"/>
          <w:ilvl w:val="0"/>
        </w:numPr>
      </w:pPr>
      <w:r>
        <w:t xml:space="preserve">Oversee and assist in the development and implementation of staff development plans</w:t>
      </w:r>
    </w:p>
    <w:p>
      <w:pPr>
        <w:pStyle w:val="Compact"/>
        <w:numPr>
          <w:numId w:val="1001"/>
          <w:ilvl w:val="0"/>
        </w:numPr>
      </w:pPr>
      <w:r>
        <w:t xml:space="preserve">Maintain and communicate monthly staff development program calendars</w:t>
      </w:r>
    </w:p>
    <w:p>
      <w:pPr>
        <w:pStyle w:val="Compact"/>
        <w:numPr>
          <w:numId w:val="1001"/>
          <w:ilvl w:val="0"/>
        </w:numPr>
      </w:pPr>
      <w:r>
        <w:t xml:space="preserve">Establishes and maintains effective working relationships with appropriate Mallinckrodt network including, CCBM's, Customer Service, MSL,s, Clinical Specialists, Marketing Liaison to Marketing with NNP and NICU RN groups and Continuing Education for current CCBM's</w:t>
      </w:r>
    </w:p>
    <w:p>
      <w:pPr>
        <w:pStyle w:val="Compact"/>
        <w:numPr>
          <w:numId w:val="1001"/>
          <w:ilvl w:val="0"/>
        </w:numPr>
      </w:pPr>
      <w:r>
        <w:t xml:space="preserve">Support MS nurses to ensure optimal use of our products and risk Management and monitoring Programs</w:t>
      </w:r>
    </w:p>
    <w:p>
      <w:pPr>
        <w:pStyle w:val="Compact"/>
        <w:numPr>
          <w:numId w:val="1001"/>
          <w:ilvl w:val="0"/>
        </w:numPr>
      </w:pPr>
      <w:r>
        <w:t xml:space="preserve">Develop and facilitate nurse expert meeting/ education meetings concepts in close cooperation with field sales/ medical team and MS brand teams</w:t>
      </w:r>
    </w:p>
    <w:p>
      <w:pPr>
        <w:pStyle w:val="Heading2"/>
      </w:pPr>
      <w:bookmarkStart w:id="23" w:name="qualifications-for-educator-nurse"/>
      <w:r>
        <w:t xml:space="preserve">Qualifications for educator nurse</w:t>
      </w:r>
      <w:bookmarkEnd w:id="23"/>
    </w:p>
    <w:p>
      <w:pPr>
        <w:pStyle w:val="Compact"/>
        <w:numPr>
          <w:numId w:val="1002"/>
          <w:ilvl w:val="0"/>
        </w:numPr>
      </w:pPr>
      <w:r>
        <w:t xml:space="preserve">Must have and maintain a current, unrestricted license to practice as a Registered Nurse (RN)in the State of South Carolina or possess a multi-state compact license recognized by the State of South Carolina to practice professional nursing and maintain a current copy of license on file at the facility at all times</w:t>
      </w:r>
    </w:p>
    <w:p>
      <w:pPr>
        <w:pStyle w:val="Compact"/>
        <w:numPr>
          <w:numId w:val="1002"/>
          <w:ilvl w:val="0"/>
        </w:numPr>
      </w:pPr>
      <w:r>
        <w:t xml:space="preserve">Bachelor’s Degree in nursing education or other related healthcare or education field highly preferred</w:t>
      </w:r>
    </w:p>
    <w:p>
      <w:pPr>
        <w:pStyle w:val="Compact"/>
        <w:numPr>
          <w:numId w:val="1002"/>
          <w:ilvl w:val="0"/>
        </w:numPr>
      </w:pPr>
      <w:r>
        <w:t xml:space="preserve">Must have at least two years of post-licensure clinical nursing experience</w:t>
      </w:r>
    </w:p>
    <w:p>
      <w:pPr>
        <w:pStyle w:val="Compact"/>
        <w:numPr>
          <w:numId w:val="1002"/>
          <w:ilvl w:val="0"/>
        </w:numPr>
      </w:pPr>
      <w:r>
        <w:t xml:space="preserve">Must be certified as a Basic Life Support Instructor and maintain certification in basic life support (BLS) as a health care provider</w:t>
      </w:r>
    </w:p>
    <w:p>
      <w:pPr>
        <w:pStyle w:val="Compact"/>
        <w:numPr>
          <w:numId w:val="1002"/>
          <w:ilvl w:val="0"/>
        </w:numPr>
      </w:pPr>
      <w:r>
        <w:t xml:space="preserve">Requires a current CA RN Licensure</w:t>
      </w:r>
    </w:p>
    <w:p>
      <w:pPr>
        <w:pStyle w:val="Compact"/>
        <w:numPr>
          <w:numId w:val="1002"/>
          <w:ilvl w:val="0"/>
        </w:numPr>
      </w:pPr>
      <w:r>
        <w:t xml:space="preserve">Certified Diabetes Educator (CDE) or eligible (May be required to obtain certification within two years of employment in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or-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or-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2021-10-28T13:35:13Z</dcterms:created>
  <dcterms:modified xsi:type="dcterms:W3CDTF">2021-10-28T13:35:13Z</dcterms:modified>
</cp:coreProperties>
</file>