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https://www.velvetjobs.com/job-descriptions/educational-specialist</w:t>
        </w:r>
      </w:hyperlink>
    </w:p>
    <w:p>
      <w:pPr>
        <w:pStyle w:val="Heading1"/>
      </w:pPr>
      <w:bookmarkStart w:id="21" w:name="example-of-educational-specialist-job-description"/>
      <w:r>
        <w:t xml:space="preserve">Example of Educational Specialist Job Description</w:t>
      </w:r>
      <w:bookmarkEnd w:id="21"/>
    </w:p>
    <w:p>
      <w:pPr>
        <w:pStyle w:val="Compact"/>
      </w:pPr>
      <w:r>
        <w:t xml:space="preserve">Our company is searching for experienced candidates for the position of educational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al-specialist"/>
      <w:r>
        <w:t xml:space="preserve">Responsibilities for educational specialist</w:t>
      </w:r>
      <w:bookmarkEnd w:id="22"/>
    </w:p>
    <w:p>
      <w:pPr>
        <w:pStyle w:val="Compact"/>
        <w:numPr>
          <w:numId w:val="1001"/>
          <w:ilvl w:val="0"/>
        </w:numPr>
      </w:pPr>
      <w:r>
        <w:t xml:space="preserve">Participate in development and implementation of interagency agreements as needed</w:t>
      </w:r>
    </w:p>
    <w:p>
      <w:pPr>
        <w:pStyle w:val="Compact"/>
        <w:numPr>
          <w:numId w:val="1001"/>
          <w:ilvl w:val="0"/>
        </w:numPr>
      </w:pPr>
      <w:r>
        <w:t xml:space="preserve">Participate in Coordinated Program Reviews or other aspects of program oversight and compliance as assigned</w:t>
      </w:r>
    </w:p>
    <w:p>
      <w:pPr>
        <w:pStyle w:val="Compact"/>
        <w:numPr>
          <w:numId w:val="1001"/>
          <w:ilvl w:val="0"/>
        </w:numPr>
      </w:pPr>
      <w:r>
        <w:t xml:space="preserve">1) Recruitment a</w:t>
      </w:r>
    </w:p>
    <w:p>
      <w:pPr>
        <w:pStyle w:val="Compact"/>
        <w:numPr>
          <w:numId w:val="1001"/>
          <w:ilvl w:val="0"/>
        </w:numPr>
      </w:pPr>
      <w:r>
        <w:t xml:space="preserve">3) Advising a</w:t>
      </w:r>
    </w:p>
    <w:p>
      <w:pPr>
        <w:pStyle w:val="Compact"/>
        <w:numPr>
          <w:numId w:val="1001"/>
          <w:ilvl w:val="0"/>
        </w:numPr>
      </w:pPr>
      <w:r>
        <w:t xml:space="preserve">4) Professional Tutoring and Instruction a</w:t>
      </w:r>
    </w:p>
    <w:p>
      <w:pPr>
        <w:pStyle w:val="Compact"/>
        <w:numPr>
          <w:numId w:val="1001"/>
          <w:ilvl w:val="0"/>
        </w:numPr>
      </w:pPr>
      <w:r>
        <w:t xml:space="preserve">Collaborate with other DRES staff in the ongoing refinement of internal service policies, procedures, and practices</w:t>
      </w:r>
    </w:p>
    <w:p>
      <w:pPr>
        <w:pStyle w:val="Compact"/>
        <w:numPr>
          <w:numId w:val="1001"/>
          <w:ilvl w:val="0"/>
        </w:numPr>
      </w:pPr>
      <w:r>
        <w:t xml:space="preserve">Serve as DRES liaison to other campus agencies as needed</w:t>
      </w:r>
    </w:p>
    <w:p>
      <w:pPr>
        <w:pStyle w:val="Compact"/>
        <w:numPr>
          <w:numId w:val="1001"/>
          <w:ilvl w:val="0"/>
        </w:numPr>
      </w:pPr>
      <w:r>
        <w:t xml:space="preserve">Conduct service responsibilities for the College of AHS (ie search committee work, subcommittee membership)</w:t>
      </w:r>
    </w:p>
    <w:p>
      <w:pPr>
        <w:pStyle w:val="Compact"/>
        <w:numPr>
          <w:numId w:val="1001"/>
          <w:ilvl w:val="0"/>
        </w:numPr>
      </w:pPr>
      <w:r>
        <w:t xml:space="preserve">Assist in maintaining current information on the DRES website</w:t>
      </w:r>
    </w:p>
    <w:p>
      <w:pPr>
        <w:pStyle w:val="Compact"/>
        <w:numPr>
          <w:numId w:val="1001"/>
          <w:ilvl w:val="0"/>
        </w:numPr>
      </w:pPr>
      <w:r>
        <w:t xml:space="preserve">Supervise undergraduate interns who work at DRES</w:t>
      </w:r>
    </w:p>
    <w:p>
      <w:pPr>
        <w:pStyle w:val="Heading2"/>
      </w:pPr>
      <w:bookmarkStart w:id="23" w:name="qualifications-for-educational-specialist"/>
      <w:r>
        <w:t xml:space="preserve">Qualifications for educational specialist</w:t>
      </w:r>
      <w:bookmarkEnd w:id="23"/>
    </w:p>
    <w:p>
      <w:pPr>
        <w:pStyle w:val="Compact"/>
        <w:numPr>
          <w:numId w:val="1002"/>
          <w:ilvl w:val="0"/>
        </w:numPr>
      </w:pPr>
      <w:r>
        <w:t xml:space="preserve">Master's degree in a relevant field of science, with a strong biology component</w:t>
      </w:r>
    </w:p>
    <w:p>
      <w:pPr>
        <w:pStyle w:val="Compact"/>
        <w:numPr>
          <w:numId w:val="1002"/>
          <w:ilvl w:val="0"/>
        </w:numPr>
      </w:pPr>
      <w:r>
        <w:t xml:space="preserve">5-8 years of previous tutoring/teaching experience in an academic institution</w:t>
      </w:r>
    </w:p>
    <w:p>
      <w:pPr>
        <w:pStyle w:val="Compact"/>
        <w:numPr>
          <w:numId w:val="1002"/>
          <w:ilvl w:val="0"/>
        </w:numPr>
      </w:pPr>
      <w:r>
        <w:t xml:space="preserve">Willingness to travel extensively within your specified geographic region to nationwide for trainings, sales meetings and tradeshows</w:t>
      </w:r>
    </w:p>
    <w:p>
      <w:pPr>
        <w:pStyle w:val="Compact"/>
        <w:numPr>
          <w:numId w:val="1002"/>
          <w:ilvl w:val="0"/>
        </w:numPr>
      </w:pPr>
      <w:r>
        <w:t xml:space="preserve">Ability to determine the applicability of data, exercise sound judgment, draw logical conclusions, and propose strategies for programmatic implementation</w:t>
      </w:r>
    </w:p>
    <w:p>
      <w:pPr>
        <w:pStyle w:val="Compact"/>
        <w:numPr>
          <w:numId w:val="1002"/>
          <w:ilvl w:val="0"/>
        </w:numPr>
      </w:pPr>
      <w:r>
        <w:t xml:space="preserve">Strong computer skills, including word processing, database, presentation, and spreadsheet software</w:t>
      </w:r>
    </w:p>
    <w:p>
      <w:pPr>
        <w:pStyle w:val="Compact"/>
        <w:numPr>
          <w:numId w:val="1002"/>
          <w:ilvl w:val="0"/>
        </w:numPr>
      </w:pPr>
      <w:r>
        <w:t xml:space="preserve">Ability to multi-task, respond to multiple demands, balance competing priorities and manage time efficiently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2021-10-28T18:33:33Z</dcterms:created>
  <dcterms:modified xsi:type="dcterms:W3CDTF">2021-10-28T18:33:33Z</dcterms:modified>
</cp:coreProperties>
</file>