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https://www.velvetjobs.com/job-descriptions/education-training</w:t>
        </w:r>
      </w:hyperlink>
    </w:p>
    <w:p>
      <w:pPr>
        <w:pStyle w:val="Heading1"/>
      </w:pPr>
      <w:bookmarkStart w:id="21" w:name="example-of-education-training-job-description"/>
      <w:r>
        <w:t xml:space="preserve">Example of Education &amp; Training Job Description</w:t>
      </w:r>
      <w:bookmarkEnd w:id="21"/>
    </w:p>
    <w:p>
      <w:pPr>
        <w:pStyle w:val="Compact"/>
      </w:pPr>
      <w:r>
        <w:t xml:space="preserve">Our company is looking for an education &amp; training.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training"/>
      <w:r>
        <w:t xml:space="preserve">Responsibilities for education &amp; training</w:t>
      </w:r>
      <w:bookmarkEnd w:id="22"/>
    </w:p>
    <w:p>
      <w:pPr>
        <w:pStyle w:val="Compact"/>
        <w:numPr>
          <w:numId w:val="1001"/>
          <w:ilvl w:val="0"/>
        </w:numPr>
      </w:pPr>
      <w:r>
        <w:t xml:space="preserve">Serves as a Training Specialist providing technical guidance in performing all phases of Information Operations (IO) course-ware development and presentation</w:t>
      </w:r>
    </w:p>
    <w:p>
      <w:pPr>
        <w:pStyle w:val="Compact"/>
        <w:numPr>
          <w:numId w:val="1001"/>
          <w:ilvl w:val="0"/>
        </w:numPr>
      </w:pPr>
      <w:r>
        <w:t xml:space="preserve">Helps the Senior Specialist develop curriculum using analysis, design, development, implementation, and evaluation in the systematic steps and processes of the Accountable Instructional System</w:t>
      </w:r>
    </w:p>
    <w:p>
      <w:pPr>
        <w:pStyle w:val="Compact"/>
        <w:numPr>
          <w:numId w:val="1001"/>
          <w:ilvl w:val="0"/>
        </w:numPr>
      </w:pPr>
      <w:r>
        <w:t xml:space="preserve">Maintains training and professional development</w:t>
      </w:r>
    </w:p>
    <w:p>
      <w:pPr>
        <w:pStyle w:val="Compact"/>
        <w:numPr>
          <w:numId w:val="1001"/>
          <w:ilvl w:val="0"/>
        </w:numPr>
      </w:pPr>
      <w:r>
        <w:t xml:space="preserve">Maintains liaison with DOD and other agencies to keep abreast of technological developments and trends</w:t>
      </w:r>
    </w:p>
    <w:p>
      <w:pPr>
        <w:pStyle w:val="Compact"/>
        <w:numPr>
          <w:numId w:val="1001"/>
          <w:ilvl w:val="0"/>
        </w:numPr>
      </w:pPr>
      <w:r>
        <w:t xml:space="preserve">Provides technical advice and guidance to personnel at other training schools on the development of current and future Information Operations training</w:t>
      </w:r>
    </w:p>
    <w:p>
      <w:pPr>
        <w:pStyle w:val="Compact"/>
        <w:numPr>
          <w:numId w:val="1001"/>
          <w:ilvl w:val="0"/>
        </w:numPr>
      </w:pPr>
      <w:r>
        <w:t xml:space="preserve">Formulates and integrates various POI in concert with Army IO, Cyberspace and Military Deception policy and doctrine training</w:t>
      </w:r>
    </w:p>
    <w:p>
      <w:pPr>
        <w:pStyle w:val="Compact"/>
        <w:numPr>
          <w:numId w:val="1001"/>
          <w:ilvl w:val="0"/>
        </w:numPr>
      </w:pPr>
      <w:r>
        <w:t xml:space="preserve">Presents formal platform instruction to students regarding the planning and execution of IO, Cyberspace and Military Deception</w:t>
      </w:r>
    </w:p>
    <w:p>
      <w:pPr>
        <w:pStyle w:val="Compact"/>
        <w:numPr>
          <w:numId w:val="1001"/>
          <w:ilvl w:val="0"/>
        </w:numPr>
      </w:pPr>
      <w:r>
        <w:t xml:space="preserve">Applies a variety of learning strategies and models for adult learners, including experiential blended learning, application of learning technologies and approaches to instructional and curriculum design methodologies</w:t>
      </w:r>
    </w:p>
    <w:p>
      <w:pPr>
        <w:pStyle w:val="Compact"/>
        <w:numPr>
          <w:numId w:val="1001"/>
          <w:ilvl w:val="0"/>
        </w:numPr>
      </w:pPr>
      <w:r>
        <w:t xml:space="preserve">Functions as a member of mobile training teams (MTTs)</w:t>
      </w:r>
    </w:p>
    <w:p>
      <w:pPr>
        <w:pStyle w:val="Compact"/>
        <w:numPr>
          <w:numId w:val="1001"/>
          <w:ilvl w:val="0"/>
        </w:numPr>
      </w:pPr>
      <w:r>
        <w:t xml:space="preserve">Assists in the development and execution of training</w:t>
      </w:r>
    </w:p>
    <w:p>
      <w:pPr>
        <w:pStyle w:val="Heading2"/>
      </w:pPr>
      <w:bookmarkStart w:id="23" w:name="qualifications-for-education-training"/>
      <w:r>
        <w:t xml:space="preserve">Qualifications for education &amp; training</w:t>
      </w:r>
      <w:bookmarkEnd w:id="23"/>
    </w:p>
    <w:p>
      <w:pPr>
        <w:pStyle w:val="Compact"/>
        <w:numPr>
          <w:numId w:val="1002"/>
          <w:ilvl w:val="0"/>
        </w:numPr>
      </w:pPr>
      <w:r>
        <w:t xml:space="preserve">Position requires internal travel up to 25% initially</w:t>
      </w:r>
    </w:p>
    <w:p>
      <w:pPr>
        <w:pStyle w:val="Compact"/>
        <w:numPr>
          <w:numId w:val="1002"/>
          <w:ilvl w:val="0"/>
        </w:numPr>
      </w:pPr>
      <w:r>
        <w:t xml:space="preserve">Sufficient experience within a ‘service organization’ providing services into clinical trial organizations biopharma companies to be able to articulate understanding of the importance of the customer experience</w:t>
      </w:r>
    </w:p>
    <w:p>
      <w:pPr>
        <w:pStyle w:val="Compact"/>
        <w:numPr>
          <w:numId w:val="1002"/>
          <w:ilvl w:val="0"/>
        </w:numPr>
      </w:pPr>
      <w:r>
        <w:t xml:space="preserve">Advanced degree in Education preferred (M.Sc., Ph.D.)</w:t>
      </w:r>
    </w:p>
    <w:p>
      <w:pPr>
        <w:pStyle w:val="Compact"/>
        <w:numPr>
          <w:numId w:val="1002"/>
          <w:ilvl w:val="0"/>
        </w:numPr>
      </w:pPr>
      <w:r>
        <w:t xml:space="preserve">BA/BS (minimum) required</w:t>
      </w:r>
    </w:p>
    <w:p>
      <w:pPr>
        <w:pStyle w:val="Compact"/>
        <w:numPr>
          <w:numId w:val="1002"/>
          <w:ilvl w:val="0"/>
        </w:numPr>
      </w:pPr>
      <w:r>
        <w:t xml:space="preserve">Two years of experience in conducting the research necessary to develop and revise formal training classroom courses</w:t>
      </w:r>
    </w:p>
    <w:p>
      <w:pPr>
        <w:pStyle w:val="Compact"/>
        <w:numPr>
          <w:numId w:val="1002"/>
          <w:ilvl w:val="0"/>
        </w:numPr>
      </w:pPr>
      <w:r>
        <w:t xml:space="preserve">Applicant Certifications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2021-10-28T13:01:50Z</dcterms:created>
  <dcterms:modified xsi:type="dcterms:W3CDTF">2021-10-28T13:01:50Z</dcterms:modified>
</cp:coreProperties>
</file>