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https://www.velvetjobs.com/job-descriptions/education-program-manager</w:t>
        </w:r>
      </w:hyperlink>
    </w:p>
    <w:p>
      <w:pPr>
        <w:pStyle w:val="Heading1"/>
      </w:pPr>
      <w:bookmarkStart w:id="21" w:name="example-of-education-program-manager-job-description"/>
      <w:r>
        <w:t xml:space="preserve">Example of Education Program Manager Job Description</w:t>
      </w:r>
      <w:bookmarkEnd w:id="21"/>
    </w:p>
    <w:p>
      <w:pPr>
        <w:pStyle w:val="Compact"/>
      </w:pPr>
      <w:r>
        <w:t xml:space="preserve">Our company is looking to fill the role of education program manager. To join our growing team, please review the list of responsibilities and qualifications.</w:t>
      </w:r>
    </w:p>
    <w:p>
      <w:pPr>
        <w:pStyle w:val="Heading2"/>
      </w:pPr>
      <w:bookmarkStart w:id="22" w:name="responsibilities-for-education-program-manager"/>
      <w:r>
        <w:t xml:space="preserve">Responsibilities for education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Analyze, review and provide a monthly report on Diabetes and Obesity Education activities to the Associate Director, CDE Programs and Services</w:t>
      </w:r>
    </w:p>
    <w:p>
      <w:pPr>
        <w:pStyle w:val="Compact"/>
        <w:numPr>
          <w:numId w:val="1001"/>
          <w:ilvl w:val="0"/>
        </w:numPr>
      </w:pPr>
      <w:r>
        <w:t xml:space="preserve">Collaborate with Associate Director, CDE Programs and Services to implement strategies of the Diabetes and Obesity Education Program</w:t>
      </w:r>
    </w:p>
    <w:p>
      <w:pPr>
        <w:pStyle w:val="Compact"/>
        <w:numPr>
          <w:numId w:val="1001"/>
          <w:ilvl w:val="0"/>
        </w:numPr>
      </w:pPr>
      <w:r>
        <w:t xml:space="preserve">Collaborate on presentations for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Designs, develops and implements evaluation assessment instruments in collaboration with SCEC evaluation partners</w:t>
      </w:r>
    </w:p>
    <w:p>
      <w:pPr>
        <w:pStyle w:val="Compact"/>
        <w:numPr>
          <w:numId w:val="1001"/>
          <w:ilvl w:val="0"/>
        </w:numPr>
      </w:pPr>
      <w:r>
        <w:t xml:space="preserve">Leads Kidney Smart program initiatives to drive program goals – acting as national coverage liaison for several divisions across the country</w:t>
      </w:r>
    </w:p>
    <w:p>
      <w:pPr>
        <w:pStyle w:val="Compact"/>
        <w:numPr>
          <w:numId w:val="1001"/>
          <w:ilvl w:val="0"/>
        </w:numPr>
      </w:pPr>
      <w:r>
        <w:t xml:space="preserve">Analyzes and problem solves to ensure program deliverables and goals are met, working closely with business and clinical leadership teams</w:t>
      </w:r>
    </w:p>
    <w:p>
      <w:pPr>
        <w:pStyle w:val="Compact"/>
        <w:numPr>
          <w:numId w:val="1001"/>
          <w:ilvl w:val="0"/>
        </w:numPr>
      </w:pPr>
      <w:r>
        <w:t xml:space="preserve">Initiates and owns program initiatives to drive to goals</w:t>
      </w:r>
    </w:p>
    <w:p>
      <w:pPr>
        <w:pStyle w:val="Compact"/>
        <w:numPr>
          <w:numId w:val="1001"/>
          <w:ilvl w:val="0"/>
        </w:numPr>
      </w:pPr>
      <w:r>
        <w:t xml:space="preserve">Prepares, reports on, and manages against targets/goals</w:t>
      </w:r>
    </w:p>
    <w:p>
      <w:pPr>
        <w:pStyle w:val="Compact"/>
        <w:numPr>
          <w:numId w:val="1001"/>
          <w:ilvl w:val="0"/>
        </w:numPr>
      </w:pPr>
      <w:r>
        <w:t xml:space="preserve">Create program outreach materials, as needed</w:t>
      </w:r>
    </w:p>
    <w:p>
      <w:pPr>
        <w:pStyle w:val="Compact"/>
        <w:numPr>
          <w:numId w:val="1001"/>
          <w:ilvl w:val="0"/>
        </w:numPr>
      </w:pPr>
      <w:r>
        <w:t xml:space="preserve">Make recommendations to the staffing plan and development process, including planning new positions, as needed</w:t>
      </w:r>
    </w:p>
    <w:p>
      <w:pPr>
        <w:pStyle w:val="Heading2"/>
      </w:pPr>
      <w:bookmarkStart w:id="23" w:name="qualifications-for-education-program-manager"/>
      <w:r>
        <w:t xml:space="preserve">Qualifications for education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English and ideally other European languages</w:t>
      </w:r>
    </w:p>
    <w:p>
      <w:pPr>
        <w:pStyle w:val="Compact"/>
        <w:numPr>
          <w:numId w:val="1002"/>
          <w:ilvl w:val="0"/>
        </w:numPr>
      </w:pPr>
      <w:r>
        <w:t xml:space="preserve">Creating and curating learning experiences authentic to Minecraft and</w:t>
      </w:r>
    </w:p>
    <w:p>
      <w:pPr>
        <w:pStyle w:val="Compact"/>
        <w:numPr>
          <w:numId w:val="1002"/>
          <w:ilvl w:val="0"/>
        </w:numPr>
      </w:pPr>
      <w:r>
        <w:t xml:space="preserve">2-3 years related experience in marketing, meeting planning, education or sales</w:t>
      </w:r>
    </w:p>
    <w:p>
      <w:pPr>
        <w:pStyle w:val="Compact"/>
        <w:numPr>
          <w:numId w:val="1002"/>
          <w:ilvl w:val="0"/>
        </w:numPr>
      </w:pPr>
      <w:r>
        <w:t xml:space="preserve">Medical device or pharmaceutical experience preferred</w:t>
      </w:r>
    </w:p>
    <w:p>
      <w:pPr>
        <w:pStyle w:val="Compact"/>
        <w:numPr>
          <w:numId w:val="1002"/>
          <w:ilvl w:val="0"/>
        </w:numPr>
      </w:pPr>
      <w:r>
        <w:t xml:space="preserve">Excellent attention to detail, quality and organizational skills</w:t>
      </w:r>
    </w:p>
    <w:p>
      <w:pPr>
        <w:pStyle w:val="Compact"/>
        <w:numPr>
          <w:numId w:val="1002"/>
          <w:ilvl w:val="0"/>
        </w:numPr>
      </w:pPr>
      <w:r>
        <w:t xml:space="preserve">Demonstrated ability to foster relationships with department and divisional counterparts key thought leaders in the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2021-10-28T13:35:45Z</dcterms:created>
  <dcterms:modified xsi:type="dcterms:W3CDTF">2021-10-28T13:35:45Z</dcterms:modified>
</cp:coreProperties>
</file>