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https://www.velvetjobs.com/job-descriptions/education-intern</w:t>
        </w:r>
      </w:hyperlink>
    </w:p>
    <w:p>
      <w:pPr>
        <w:pStyle w:val="Heading1"/>
      </w:pPr>
      <w:bookmarkStart w:id="21" w:name="example-of-education-intern-job-description"/>
      <w:r>
        <w:t xml:space="preserve">Example of Education Intern Job Description</w:t>
      </w:r>
      <w:bookmarkEnd w:id="21"/>
    </w:p>
    <w:p>
      <w:pPr>
        <w:pStyle w:val="Compact"/>
      </w:pPr>
      <w:r>
        <w:t xml:space="preserve">Our company is looking for an education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intern"/>
      <w:r>
        <w:t xml:space="preserve">Responsibilities for education intern</w:t>
      </w:r>
      <w:bookmarkEnd w:id="22"/>
    </w:p>
    <w:p>
      <w:pPr>
        <w:pStyle w:val="Compact"/>
        <w:numPr>
          <w:numId w:val="1001"/>
          <w:ilvl w:val="0"/>
        </w:numPr>
      </w:pPr>
      <w:r>
        <w:t xml:space="preserve">Monitor media and press for coverage of Sasakawa USA</w:t>
      </w:r>
    </w:p>
    <w:p>
      <w:pPr>
        <w:pStyle w:val="Compact"/>
        <w:numPr>
          <w:numId w:val="1001"/>
          <w:ilvl w:val="0"/>
        </w:numPr>
      </w:pPr>
      <w:r>
        <w:t xml:space="preserve">Assist in keeping staff and public up to date on latest news on Sasakawa USA, senior leadership, and U.S. -Japan relations</w:t>
      </w:r>
    </w:p>
    <w:p>
      <w:pPr>
        <w:pStyle w:val="Compact"/>
        <w:numPr>
          <w:numId w:val="1001"/>
          <w:ilvl w:val="0"/>
        </w:numPr>
      </w:pPr>
      <w:r>
        <w:t xml:space="preserve">Perform research on select U.S. -Japan issues and new programs as needed</w:t>
      </w:r>
    </w:p>
    <w:p>
      <w:pPr>
        <w:pStyle w:val="Compact"/>
        <w:numPr>
          <w:numId w:val="1001"/>
          <w:ilvl w:val="0"/>
        </w:numPr>
      </w:pPr>
      <w:r>
        <w:t xml:space="preserve">Managing, organizing and structuring training and education content and materials</w:t>
      </w:r>
    </w:p>
    <w:p>
      <w:pPr>
        <w:pStyle w:val="Compact"/>
        <w:numPr>
          <w:numId w:val="1001"/>
          <w:ilvl w:val="0"/>
        </w:numPr>
      </w:pPr>
      <w:r>
        <w:t xml:space="preserve">Communicating to stores and departments the various training initiatives</w:t>
      </w:r>
    </w:p>
    <w:p>
      <w:pPr>
        <w:pStyle w:val="Compact"/>
        <w:numPr>
          <w:numId w:val="1001"/>
          <w:ilvl w:val="0"/>
        </w:numPr>
      </w:pPr>
      <w:r>
        <w:t xml:space="preserve">Maintaining packing and storing training products and kits</w:t>
      </w:r>
    </w:p>
    <w:p>
      <w:pPr>
        <w:pStyle w:val="Compact"/>
        <w:numPr>
          <w:numId w:val="1001"/>
          <w:ilvl w:val="0"/>
        </w:numPr>
      </w:pPr>
      <w:r>
        <w:t xml:space="preserve">Assist the Global Education Services team in supporting our Customers, the University Gifts and Alliance Partner Programs</w:t>
      </w:r>
    </w:p>
    <w:p>
      <w:pPr>
        <w:pStyle w:val="Compact"/>
        <w:numPr>
          <w:numId w:val="1001"/>
          <w:ilvl w:val="0"/>
        </w:numPr>
      </w:pPr>
      <w:r>
        <w:t xml:space="preserve">Collaborate with Education Services Leadership, Regional Leads, and Education Advisors on customer registrations on our JDALearn Learning Management System (LMS)</w:t>
      </w:r>
    </w:p>
    <w:p>
      <w:pPr>
        <w:pStyle w:val="Compact"/>
        <w:numPr>
          <w:numId w:val="1001"/>
          <w:ilvl w:val="0"/>
        </w:numPr>
      </w:pPr>
      <w:r>
        <w:t xml:space="preserve">Create reports for Education KPIs and provide business analytics</w:t>
      </w:r>
    </w:p>
    <w:p>
      <w:pPr>
        <w:pStyle w:val="Compact"/>
        <w:numPr>
          <w:numId w:val="1001"/>
          <w:ilvl w:val="0"/>
        </w:numPr>
      </w:pPr>
      <w:r>
        <w:t xml:space="preserve">Provide administrative support to the regional Education Services teams</w:t>
      </w:r>
    </w:p>
    <w:p>
      <w:pPr>
        <w:pStyle w:val="Heading2"/>
      </w:pPr>
      <w:bookmarkStart w:id="23" w:name="qualifications-for-education-intern"/>
      <w:r>
        <w:t xml:space="preserve">Qualifications for education intern</w:t>
      </w:r>
      <w:bookmarkEnd w:id="23"/>
    </w:p>
    <w:p>
      <w:pPr>
        <w:pStyle w:val="Compact"/>
        <w:numPr>
          <w:numId w:val="1002"/>
          <w:ilvl w:val="0"/>
        </w:numPr>
      </w:pPr>
      <w:r>
        <w:t xml:space="preserve">Knowledgebase (internal and for customers)</w:t>
      </w:r>
    </w:p>
    <w:p>
      <w:pPr>
        <w:pStyle w:val="Compact"/>
        <w:numPr>
          <w:numId w:val="1002"/>
          <w:ilvl w:val="0"/>
        </w:numPr>
      </w:pPr>
      <w:r>
        <w:t xml:space="preserve">Undergraduate or graduate degree in lens-specific area and/or education</w:t>
      </w:r>
    </w:p>
    <w:p>
      <w:pPr>
        <w:pStyle w:val="Compact"/>
        <w:numPr>
          <w:numId w:val="1002"/>
          <w:ilvl w:val="0"/>
        </w:numPr>
      </w:pPr>
      <w:r>
        <w:t xml:space="preserve">Ability to work well with others and independently as needed</w:t>
      </w:r>
    </w:p>
    <w:p>
      <w:pPr>
        <w:pStyle w:val="Compact"/>
        <w:numPr>
          <w:numId w:val="1002"/>
          <w:ilvl w:val="0"/>
        </w:numPr>
      </w:pPr>
      <w:r>
        <w:t xml:space="preserve">Previous camp counselor or resident advisor experience preferred</w:t>
      </w:r>
    </w:p>
    <w:p>
      <w:pPr>
        <w:pStyle w:val="Compact"/>
        <w:numPr>
          <w:numId w:val="1002"/>
          <w:ilvl w:val="0"/>
        </w:numPr>
      </w:pPr>
      <w:r>
        <w:t xml:space="preserve">California driver's license, LiveSCAN, recent TB documents and child abuse reporting</w:t>
      </w:r>
    </w:p>
    <w:p>
      <w:pPr>
        <w:pStyle w:val="Compact"/>
        <w:numPr>
          <w:numId w:val="1002"/>
          <w:ilvl w:val="0"/>
        </w:numPr>
      </w:pPr>
      <w:r>
        <w:t xml:space="preserve">Ability to compose communications targeted at children, parents, and/or UL employees globally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2021-10-28T18:33:54Z</dcterms:created>
  <dcterms:modified xsi:type="dcterms:W3CDTF">2021-10-28T18:33:54Z</dcterms:modified>
</cp:coreProperties>
</file>