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https://www.velvetjobs.com/job-descriptions/education-instructor</w:t>
        </w:r>
      </w:hyperlink>
    </w:p>
    <w:p>
      <w:pPr>
        <w:pStyle w:val="Heading1"/>
      </w:pPr>
      <w:bookmarkStart w:id="21" w:name="example-of-education-instructor-job-description"/>
      <w:r>
        <w:t xml:space="preserve">Example of Education Instructor Job Description</w:t>
      </w:r>
      <w:bookmarkEnd w:id="21"/>
    </w:p>
    <w:p>
      <w:pPr>
        <w:pStyle w:val="Compact"/>
      </w:pPr>
      <w:r>
        <w:t xml:space="preserve">Our company is growing rapidly and is looking for an education instructor.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instructor"/>
      <w:r>
        <w:t xml:space="preserve">Responsibilities for education instructor</w:t>
      </w:r>
      <w:bookmarkEnd w:id="22"/>
    </w:p>
    <w:p>
      <w:pPr>
        <w:pStyle w:val="Compact"/>
        <w:numPr>
          <w:numId w:val="1001"/>
          <w:ilvl w:val="0"/>
        </w:numPr>
      </w:pPr>
      <w:r>
        <w:t xml:space="preserve">Provides and assists students in navigating and using Learning Management System (LMS)/Blackboard for virtual classroom learning</w:t>
      </w:r>
    </w:p>
    <w:p>
      <w:pPr>
        <w:pStyle w:val="Compact"/>
        <w:numPr>
          <w:numId w:val="1001"/>
          <w:ilvl w:val="0"/>
        </w:numPr>
      </w:pPr>
      <w:r>
        <w:t xml:space="preserve">Monitors student progress via the creation and maintenance of active student database</w:t>
      </w:r>
    </w:p>
    <w:p>
      <w:pPr>
        <w:pStyle w:val="Compact"/>
        <w:numPr>
          <w:numId w:val="1001"/>
          <w:ilvl w:val="0"/>
        </w:numPr>
      </w:pPr>
      <w:r>
        <w:t xml:space="preserve">Performs various assignments relating to the updating of education stone sets, key cards, course materials, notes, , on the Carlsbad campus or at an offsite location</w:t>
      </w:r>
    </w:p>
    <w:p>
      <w:pPr>
        <w:pStyle w:val="Compact"/>
        <w:numPr>
          <w:numId w:val="1001"/>
          <w:ilvl w:val="0"/>
        </w:numPr>
      </w:pPr>
      <w:r>
        <w:t xml:space="preserve">Submits all required class paperwork and documents, expense reports, in a timely and complete manner</w:t>
      </w:r>
    </w:p>
    <w:p>
      <w:pPr>
        <w:pStyle w:val="Compact"/>
        <w:numPr>
          <w:numId w:val="1001"/>
          <w:ilvl w:val="0"/>
        </w:numPr>
      </w:pPr>
      <w:r>
        <w:t xml:space="preserve">Assists students in proper usage of gemological identification equipment (i.e., microscope, refractometer, tweezers, polariscope, dichroscope)</w:t>
      </w:r>
    </w:p>
    <w:p>
      <w:pPr>
        <w:pStyle w:val="Compact"/>
        <w:numPr>
          <w:numId w:val="1001"/>
          <w:ilvl w:val="0"/>
        </w:numPr>
      </w:pPr>
      <w:r>
        <w:t xml:space="preserve">Initiates student support, provides advice, and motivation to Distance Education students to assist them in successfully completing their course work</w:t>
      </w:r>
    </w:p>
    <w:p>
      <w:pPr>
        <w:pStyle w:val="Compact"/>
        <w:numPr>
          <w:numId w:val="1001"/>
          <w:ilvl w:val="0"/>
        </w:numPr>
      </w:pPr>
      <w:r>
        <w:t xml:space="preserve">May assist with special projects, as needed</w:t>
      </w:r>
    </w:p>
    <w:p>
      <w:pPr>
        <w:pStyle w:val="Compact"/>
        <w:numPr>
          <w:numId w:val="1001"/>
          <w:ilvl w:val="0"/>
        </w:numPr>
      </w:pPr>
      <w:r>
        <w:t xml:space="preserve">Collaborates with other instructors and staff to develop and continuously improve education delivery methods</w:t>
      </w:r>
    </w:p>
    <w:p>
      <w:pPr>
        <w:pStyle w:val="Compact"/>
        <w:numPr>
          <w:numId w:val="1001"/>
          <w:ilvl w:val="0"/>
        </w:numPr>
      </w:pPr>
      <w:r>
        <w:t xml:space="preserve">In collaboration with multiple stakeholders (Education, Marketing, R&amp;D, Sales, ), develops, implements and executes new employee and continuing education for Abbott employees on specific Therapy product technologies and sales best practices within classroom settings and/or other remote modalities</w:t>
      </w:r>
    </w:p>
    <w:p>
      <w:pPr>
        <w:pStyle w:val="Compact"/>
        <w:numPr>
          <w:numId w:val="1001"/>
          <w:ilvl w:val="0"/>
        </w:numPr>
      </w:pPr>
      <w:r>
        <w:t xml:space="preserve">Maintains an in-depth knowledge of electrophysiology products, therapies, customers and business objectives to develop, implement and execute continuing education programs for Abbott representatives</w:t>
      </w:r>
    </w:p>
    <w:p>
      <w:pPr>
        <w:pStyle w:val="Heading2"/>
      </w:pPr>
      <w:bookmarkStart w:id="23" w:name="qualifications-for-education-instructor"/>
      <w:r>
        <w:t xml:space="preserve">Qualifications for education instructor</w:t>
      </w:r>
      <w:bookmarkEnd w:id="23"/>
    </w:p>
    <w:p>
      <w:pPr>
        <w:pStyle w:val="Compact"/>
        <w:numPr>
          <w:numId w:val="1002"/>
          <w:ilvl w:val="0"/>
        </w:numPr>
      </w:pPr>
      <w:r>
        <w:t xml:space="preserve">Experience with knowledge of understanding of Prior Learning Assessment</w:t>
      </w:r>
    </w:p>
    <w:p>
      <w:pPr>
        <w:pStyle w:val="Compact"/>
        <w:numPr>
          <w:numId w:val="1002"/>
          <w:ilvl w:val="0"/>
        </w:numPr>
      </w:pPr>
      <w:r>
        <w:t xml:space="preserve">Minimum of 3 years in assigned functional area to include fully successful completion of most recent competency assessment, if applicable</w:t>
      </w:r>
    </w:p>
    <w:p>
      <w:pPr>
        <w:pStyle w:val="Compact"/>
        <w:numPr>
          <w:numId w:val="1002"/>
          <w:ilvl w:val="0"/>
        </w:numPr>
      </w:pPr>
      <w:r>
        <w:t xml:space="preserve">Proven ability to present information verbally and visually to groups of various sizes</w:t>
      </w:r>
    </w:p>
    <w:p>
      <w:pPr>
        <w:pStyle w:val="Compact"/>
        <w:numPr>
          <w:numId w:val="1002"/>
          <w:ilvl w:val="0"/>
        </w:numPr>
      </w:pPr>
      <w:r>
        <w:t xml:space="preserve">Must be able to travel regularly and for extended periods of time (up to two weeks)</w:t>
      </w:r>
    </w:p>
    <w:p>
      <w:pPr>
        <w:pStyle w:val="Compact"/>
        <w:numPr>
          <w:numId w:val="1002"/>
          <w:ilvl w:val="0"/>
        </w:numPr>
      </w:pPr>
      <w:r>
        <w:t xml:space="preserve">Must be computer literate and able to perform tasks using ARCBS programs</w:t>
      </w:r>
    </w:p>
    <w:p>
      <w:pPr>
        <w:pStyle w:val="Compact"/>
        <w:numPr>
          <w:numId w:val="1002"/>
          <w:ilvl w:val="0"/>
        </w:numPr>
      </w:pPr>
      <w:r>
        <w:t xml:space="preserve">Ability to balance production, customer service and compliance to ensure the integrity of ARCBS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2021-10-28T13:23:42Z</dcterms:created>
  <dcterms:modified xsi:type="dcterms:W3CDTF">2021-10-28T13:23:42Z</dcterms:modified>
</cp:coreProperties>
</file>