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https://www.velvetjobs.com/job-descriptions/education-consultant</w:t>
        </w:r>
      </w:hyperlink>
    </w:p>
    <w:p>
      <w:pPr>
        <w:pStyle w:val="Heading1"/>
      </w:pPr>
      <w:bookmarkStart w:id="21" w:name="example-of-education-consultant-job-description"/>
      <w:r>
        <w:t xml:space="preserve">Example of Education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education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ducation-consultant"/>
      <w:r>
        <w:t xml:space="preserve">Responsibilities for education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an average of 15 meeting days per month</w:t>
      </w:r>
    </w:p>
    <w:p>
      <w:pPr>
        <w:pStyle w:val="Compact"/>
        <w:numPr>
          <w:numId w:val="1001"/>
          <w:ilvl w:val="0"/>
        </w:numPr>
      </w:pPr>
      <w:r>
        <w:t xml:space="preserve">Work with client contacts to arrange effective logistical delivery of meetings</w:t>
      </w:r>
    </w:p>
    <w:p>
      <w:pPr>
        <w:pStyle w:val="Compact"/>
        <w:numPr>
          <w:numId w:val="1001"/>
          <w:ilvl w:val="0"/>
        </w:numPr>
      </w:pPr>
      <w:r>
        <w:t xml:space="preserve">Proactively work with business partners to collect all relevant details of the client's needs and goals in order to prepare for delivery of an effective meeting</w:t>
      </w:r>
    </w:p>
    <w:p>
      <w:pPr>
        <w:pStyle w:val="Compact"/>
        <w:numPr>
          <w:numId w:val="1001"/>
          <w:ilvl w:val="0"/>
        </w:numPr>
      </w:pPr>
      <w:r>
        <w:t xml:space="preserve">Provide accurate and complete reporting after completion of the Employee Meeting campaign</w:t>
      </w:r>
    </w:p>
    <w:p>
      <w:pPr>
        <w:pStyle w:val="Compact"/>
        <w:numPr>
          <w:numId w:val="1001"/>
          <w:ilvl w:val="0"/>
        </w:numPr>
      </w:pPr>
      <w:r>
        <w:t xml:space="preserve">Basic knowledge of retail products and our relationship with the local branches</w:t>
      </w:r>
    </w:p>
    <w:p>
      <w:pPr>
        <w:pStyle w:val="Compact"/>
        <w:numPr>
          <w:numId w:val="1001"/>
          <w:ilvl w:val="0"/>
        </w:numPr>
      </w:pPr>
      <w:r>
        <w:t xml:space="preserve">Manage all aspects of multiple Education projects to ensure the overall program is closely aligned to and directly supports the achievement of CA’s strategic objectives in a professional and successful way-specific examples requested</w:t>
      </w:r>
    </w:p>
    <w:p>
      <w:pPr>
        <w:pStyle w:val="Compact"/>
        <w:numPr>
          <w:numId w:val="1001"/>
          <w:ilvl w:val="0"/>
        </w:numPr>
      </w:pPr>
      <w:r>
        <w:t xml:space="preserve">Interaction with all levels of management in a R&amp;D/Technical environment</w:t>
      </w:r>
    </w:p>
    <w:p>
      <w:pPr>
        <w:pStyle w:val="Compact"/>
        <w:numPr>
          <w:numId w:val="1001"/>
          <w:ilvl w:val="0"/>
        </w:numPr>
      </w:pPr>
      <w:r>
        <w:t xml:space="preserve">Facilitation of education requirements gathering meetings with focus education solution design outcome-performance consulting approach</w:t>
      </w:r>
    </w:p>
    <w:p>
      <w:pPr>
        <w:pStyle w:val="Compact"/>
        <w:numPr>
          <w:numId w:val="1001"/>
          <w:ilvl w:val="0"/>
        </w:numPr>
      </w:pPr>
      <w:r>
        <w:t xml:space="preserve">Manage resources indirectly as part of a cross-functional team that is required to complete a project</w:t>
      </w:r>
    </w:p>
    <w:p>
      <w:pPr>
        <w:pStyle w:val="Compact"/>
        <w:numPr>
          <w:numId w:val="1001"/>
          <w:ilvl w:val="0"/>
        </w:numPr>
      </w:pPr>
      <w:r>
        <w:t xml:space="preserve">Local delivery of some technical/talent development programs as needed</w:t>
      </w:r>
    </w:p>
    <w:p>
      <w:pPr>
        <w:pStyle w:val="Heading2"/>
      </w:pPr>
      <w:bookmarkStart w:id="23" w:name="qualifications-for-education-consultant"/>
      <w:r>
        <w:t xml:space="preserve">Qualifications for education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From 4 to 6 years</w:t>
      </w:r>
    </w:p>
    <w:p>
      <w:pPr>
        <w:pStyle w:val="Compact"/>
        <w:numPr>
          <w:numId w:val="1002"/>
          <w:ilvl w:val="0"/>
        </w:numPr>
      </w:pPr>
      <w:r>
        <w:t xml:space="preserve">Required experience in clinical/hospital environment or related experience</w:t>
      </w:r>
    </w:p>
    <w:p>
      <w:pPr>
        <w:pStyle w:val="Compact"/>
        <w:numPr>
          <w:numId w:val="1002"/>
          <w:ilvl w:val="0"/>
        </w:numPr>
      </w:pPr>
      <w:r>
        <w:t xml:space="preserve">Master’s degree in related field (education research, applied math, social sciences, discipline-based scientific education) required</w:t>
      </w:r>
    </w:p>
    <w:p>
      <w:pPr>
        <w:pStyle w:val="Compact"/>
        <w:numPr>
          <w:numId w:val="1002"/>
          <w:ilvl w:val="0"/>
        </w:numPr>
      </w:pPr>
      <w:r>
        <w:t xml:space="preserve">BS degree in operations research, statistics, mathematics, artificial intelligence, information systems and/or computer science</w:t>
      </w:r>
    </w:p>
    <w:p>
      <w:pPr>
        <w:pStyle w:val="Compact"/>
        <w:numPr>
          <w:numId w:val="1002"/>
          <w:ilvl w:val="0"/>
        </w:numPr>
      </w:pPr>
      <w:r>
        <w:t xml:space="preserve">Fluency in two or more languages strongly preferred</w:t>
      </w:r>
    </w:p>
    <w:p>
      <w:pPr>
        <w:pStyle w:val="Compact"/>
        <w:numPr>
          <w:numId w:val="1002"/>
          <w:ilvl w:val="0"/>
        </w:numPr>
      </w:pPr>
      <w:r>
        <w:t xml:space="preserve">Series 65 or 66 (investment advisor) within 3 months of starting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2021-10-28T12:58:59Z</dcterms:created>
  <dcterms:modified xsi:type="dcterms:W3CDTF">2021-10-28T12:58:59Z</dcterms:modified>
</cp:coreProperties>
</file>