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https://www.velvetjobs.com/job-descriptions/education-administrator</w:t>
        </w:r>
      </w:hyperlink>
    </w:p>
    <w:p>
      <w:pPr>
        <w:pStyle w:val="Heading1"/>
      </w:pPr>
      <w:bookmarkStart w:id="21" w:name="example-of-education-administrator-job-description"/>
      <w:r>
        <w:t xml:space="preserve">Example of Education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education administrator. To join our growing team, please review the list of responsibilities and qualifications.</w:t>
      </w:r>
    </w:p>
    <w:p>
      <w:pPr>
        <w:pStyle w:val="Heading2"/>
      </w:pPr>
      <w:bookmarkStart w:id="22" w:name="responsibilities-for-education-administrator"/>
      <w:r>
        <w:t xml:space="preserve">Responsibilities for education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direct office services, such as records and budget preparation, personnel, and housekeeping, in order to aid HR Generalist and Director</w:t>
      </w:r>
    </w:p>
    <w:p>
      <w:pPr>
        <w:pStyle w:val="Compact"/>
        <w:numPr>
          <w:numId w:val="1001"/>
          <w:ilvl w:val="0"/>
        </w:numPr>
      </w:pPr>
      <w:r>
        <w:t xml:space="preserve">Employee must be internet savvy</w:t>
      </w:r>
    </w:p>
    <w:p>
      <w:pPr>
        <w:pStyle w:val="Compact"/>
        <w:numPr>
          <w:numId w:val="1001"/>
          <w:ilvl w:val="0"/>
        </w:numPr>
      </w:pPr>
      <w:r>
        <w:t xml:space="preserve">Lead marketing efforts for all non-degree programs</w:t>
      </w:r>
    </w:p>
    <w:p>
      <w:pPr>
        <w:pStyle w:val="Compact"/>
        <w:numPr>
          <w:numId w:val="1001"/>
          <w:ilvl w:val="0"/>
        </w:numPr>
      </w:pPr>
      <w:r>
        <w:t xml:space="preserve">Conducts in-depth credit counseling interviews with members to educate and assist in the process of overcoming their financial indebtedness</w:t>
      </w:r>
    </w:p>
    <w:p>
      <w:pPr>
        <w:pStyle w:val="Compact"/>
        <w:numPr>
          <w:numId w:val="1001"/>
          <w:ilvl w:val="0"/>
        </w:numPr>
      </w:pPr>
      <w:r>
        <w:t xml:space="preserve">Develops budgets and plans of action for members</w:t>
      </w:r>
    </w:p>
    <w:p>
      <w:pPr>
        <w:pStyle w:val="Compact"/>
        <w:numPr>
          <w:numId w:val="1001"/>
          <w:ilvl w:val="0"/>
        </w:numPr>
      </w:pPr>
      <w:r>
        <w:t xml:space="preserve">Reviews credit applications and makes decisions or recommendations</w:t>
      </w:r>
    </w:p>
    <w:p>
      <w:pPr>
        <w:pStyle w:val="Compact"/>
        <w:numPr>
          <w:numId w:val="1001"/>
          <w:ilvl w:val="0"/>
        </w:numPr>
      </w:pPr>
      <w:r>
        <w:t xml:space="preserve">Promotes the Credit Union's Financial Literacy programs</w:t>
      </w:r>
    </w:p>
    <w:p>
      <w:pPr>
        <w:pStyle w:val="Compact"/>
        <w:numPr>
          <w:numId w:val="1001"/>
          <w:ilvl w:val="0"/>
        </w:numPr>
      </w:pPr>
      <w:r>
        <w:t xml:space="preserve">Creates, prepares and presents seminars relating to Financial Literacy</w:t>
      </w:r>
    </w:p>
    <w:p>
      <w:pPr>
        <w:pStyle w:val="Compact"/>
        <w:numPr>
          <w:numId w:val="1001"/>
          <w:ilvl w:val="0"/>
        </w:numPr>
      </w:pPr>
      <w:r>
        <w:t xml:space="preserve">Sets up seminar events and Credit Union Days to promote the Credit Union's services to new and existing members</w:t>
      </w:r>
    </w:p>
    <w:p>
      <w:pPr>
        <w:pStyle w:val="Compact"/>
        <w:numPr>
          <w:numId w:val="1001"/>
          <w:ilvl w:val="0"/>
        </w:numPr>
      </w:pPr>
      <w:r>
        <w:t xml:space="preserve">Handles responsibilities as the Administrative Assistant as needed</w:t>
      </w:r>
    </w:p>
    <w:p>
      <w:pPr>
        <w:pStyle w:val="Heading2"/>
      </w:pPr>
      <w:bookmarkStart w:id="23" w:name="qualifications-for-education-administrator"/>
      <w:r>
        <w:t xml:space="preserve">Qualifications for education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demonstrate a working knowledge of personal software packages to perform word processing and spreadsheet activities</w:t>
      </w:r>
    </w:p>
    <w:p>
      <w:pPr>
        <w:pStyle w:val="Compact"/>
        <w:numPr>
          <w:numId w:val="1002"/>
          <w:ilvl w:val="0"/>
        </w:numPr>
      </w:pPr>
      <w:r>
        <w:t xml:space="preserve">Excellent written and oral communication interpersonal and telephone skills</w:t>
      </w:r>
    </w:p>
    <w:p>
      <w:pPr>
        <w:pStyle w:val="Compact"/>
        <w:numPr>
          <w:numId w:val="1002"/>
          <w:ilvl w:val="0"/>
        </w:numPr>
      </w:pPr>
      <w:r>
        <w:t xml:space="preserve">Three years of administrative experience in an academic or medical center environment preferred</w:t>
      </w:r>
    </w:p>
    <w:p>
      <w:pPr>
        <w:pStyle w:val="Compact"/>
        <w:numPr>
          <w:numId w:val="1002"/>
          <w:ilvl w:val="0"/>
        </w:numPr>
      </w:pPr>
      <w:r>
        <w:t xml:space="preserve">Experience in increasingly responsible positions that requires handling sensitive and confidential information preferred</w:t>
      </w:r>
    </w:p>
    <w:p>
      <w:pPr>
        <w:pStyle w:val="Compact"/>
        <w:numPr>
          <w:numId w:val="1002"/>
          <w:ilvl w:val="0"/>
        </w:numPr>
      </w:pPr>
      <w:r>
        <w:t xml:space="preserve">Extensive project management skills and negotiation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able to maintain a calm and courteous demeanor and to work productively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2021-10-28T12:51:49Z</dcterms:created>
  <dcterms:modified xsi:type="dcterms:W3CDTF">2021-10-28T12:51:49Z</dcterms:modified>
</cp:coreProperties>
</file>