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https://www.velvetjobs.com/job-descriptions/economist</w:t>
        </w:r>
      </w:hyperlink>
    </w:p>
    <w:p>
      <w:pPr>
        <w:pStyle w:val="Heading1"/>
      </w:pPr>
      <w:bookmarkStart w:id="21" w:name="example-of-economist-job-description"/>
      <w:r>
        <w:t xml:space="preserve">Example of Economist Job Description</w:t>
      </w:r>
      <w:bookmarkEnd w:id="21"/>
    </w:p>
    <w:p>
      <w:pPr>
        <w:pStyle w:val="Compact"/>
      </w:pPr>
      <w:r>
        <w:t xml:space="preserve">Our growing company is looking to fill the role of economist.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conomist"/>
      <w:r>
        <w:t xml:space="preserve">Responsibilities for economist</w:t>
      </w:r>
      <w:bookmarkEnd w:id="22"/>
    </w:p>
    <w:p>
      <w:pPr>
        <w:pStyle w:val="Compact"/>
        <w:numPr>
          <w:numId w:val="1001"/>
          <w:ilvl w:val="0"/>
        </w:numPr>
      </w:pPr>
      <w:r>
        <w:t xml:space="preserve">Contribute to technical memoranda, reports and presentations</w:t>
      </w:r>
    </w:p>
    <w:p>
      <w:pPr>
        <w:pStyle w:val="Compact"/>
        <w:numPr>
          <w:numId w:val="1001"/>
          <w:ilvl w:val="0"/>
        </w:numPr>
      </w:pPr>
      <w:r>
        <w:t xml:space="preserve">Undertake or contribute to high quality, policy-oriented analytical work on a broad range of issues, with a particular focus on analysis of learning outcomes, general education sector analysis and monetary and non-monetary returns to education</w:t>
      </w:r>
    </w:p>
    <w:p>
      <w:pPr>
        <w:pStyle w:val="Compact"/>
        <w:numPr>
          <w:numId w:val="1001"/>
          <w:ilvl w:val="0"/>
        </w:numPr>
      </w:pPr>
      <w:r>
        <w:t xml:space="preserve">Lead the education policy dialogue, in more than one education subsector or thematic area (early childhood, basic and secondary education, post-basic education and training, tertiary education) in client countries</w:t>
      </w:r>
    </w:p>
    <w:p>
      <w:pPr>
        <w:pStyle w:val="Compact"/>
        <w:numPr>
          <w:numId w:val="1001"/>
          <w:ilvl w:val="0"/>
        </w:numPr>
      </w:pPr>
      <w:r>
        <w:t xml:space="preserve">Contribute to the education policy dialogue in early childhood development, basic education or in post-basic education and training in client countries and enhance client capacity to carry out and use economic analysis and impact evaluations in policy and decision making</w:t>
      </w:r>
    </w:p>
    <w:p>
      <w:pPr>
        <w:pStyle w:val="Compact"/>
        <w:numPr>
          <w:numId w:val="1001"/>
          <w:ilvl w:val="0"/>
        </w:numPr>
      </w:pPr>
      <w:r>
        <w:t xml:space="preserve">Lead the education policy dialogue in Argentina, serve as the face of the Bank in the education sector in Argentina and the first point of contact for national and sub-national clients</w:t>
      </w:r>
    </w:p>
    <w:p>
      <w:pPr>
        <w:pStyle w:val="Compact"/>
        <w:numPr>
          <w:numId w:val="1001"/>
          <w:ilvl w:val="0"/>
        </w:numPr>
      </w:pPr>
      <w:r>
        <w:t xml:space="preserve">Help maintaining existing statistical databases help colleagues preparing reports, presentations, media talking points and other materials</w:t>
      </w:r>
    </w:p>
    <w:p>
      <w:pPr>
        <w:pStyle w:val="Compact"/>
        <w:numPr>
          <w:numId w:val="1001"/>
          <w:ilvl w:val="0"/>
        </w:numPr>
      </w:pPr>
      <w:r>
        <w:t xml:space="preserve">Lead the day-to-day economic work and dialogue for of the Pacific Island Countries in close consultation with the lead economist</w:t>
      </w:r>
    </w:p>
    <w:p>
      <w:pPr>
        <w:pStyle w:val="Compact"/>
        <w:numPr>
          <w:numId w:val="1001"/>
          <w:ilvl w:val="0"/>
        </w:numPr>
      </w:pPr>
      <w:r>
        <w:t xml:space="preserve">Meet with clients to obtain project approvals/permits and coordinate plan changes with engineers</w:t>
      </w:r>
    </w:p>
    <w:p>
      <w:pPr>
        <w:pStyle w:val="Compact"/>
        <w:numPr>
          <w:numId w:val="1001"/>
          <w:ilvl w:val="0"/>
        </w:numPr>
      </w:pPr>
      <w:r>
        <w:t xml:space="preserve">Responsible for developing/presenting portions of presentations and public facilitation</w:t>
      </w:r>
    </w:p>
    <w:p>
      <w:pPr>
        <w:pStyle w:val="Compact"/>
        <w:numPr>
          <w:numId w:val="1001"/>
          <w:ilvl w:val="0"/>
        </w:numPr>
      </w:pPr>
      <w:r>
        <w:t xml:space="preserve">May direct and review the work of Drafters and less experienced Planners</w:t>
      </w:r>
    </w:p>
    <w:p>
      <w:pPr>
        <w:pStyle w:val="Heading2"/>
      </w:pPr>
      <w:bookmarkStart w:id="23" w:name="qualifications-for-economist"/>
      <w:r>
        <w:t xml:space="preserve">Qualifications for economist</w:t>
      </w:r>
      <w:bookmarkEnd w:id="23"/>
    </w:p>
    <w:p>
      <w:pPr>
        <w:pStyle w:val="Compact"/>
        <w:numPr>
          <w:numId w:val="1002"/>
          <w:ilvl w:val="0"/>
        </w:numPr>
      </w:pPr>
      <w:r>
        <w:t xml:space="preserve">Assist in shaping EIU products and services through conversations and feedback from clients</w:t>
      </w:r>
    </w:p>
    <w:p>
      <w:pPr>
        <w:pStyle w:val="Compact"/>
        <w:numPr>
          <w:numId w:val="1002"/>
          <w:ilvl w:val="0"/>
        </w:numPr>
      </w:pPr>
      <w:r>
        <w:t xml:space="preserve">Bachelor of Economics (or equivalent) degree in Economics from a recognized tertiary institution</w:t>
      </w:r>
    </w:p>
    <w:p>
      <w:pPr>
        <w:pStyle w:val="Compact"/>
        <w:numPr>
          <w:numId w:val="1002"/>
          <w:ilvl w:val="0"/>
        </w:numPr>
      </w:pPr>
      <w:r>
        <w:t xml:space="preserve">Bachelor's Degree with focus in urban planning, public policy, business, environmental studies or a related field</w:t>
      </w:r>
    </w:p>
    <w:p>
      <w:pPr>
        <w:pStyle w:val="Compact"/>
        <w:numPr>
          <w:numId w:val="1002"/>
          <w:ilvl w:val="0"/>
        </w:numPr>
      </w:pPr>
      <w:r>
        <w:t xml:space="preserve">Excellent communication and writing skills are critical</w:t>
      </w:r>
    </w:p>
    <w:p>
      <w:pPr>
        <w:pStyle w:val="Compact"/>
        <w:numPr>
          <w:numId w:val="1002"/>
          <w:ilvl w:val="0"/>
        </w:numPr>
      </w:pPr>
      <w:r>
        <w:t xml:space="preserve">Fluency with Microsoft Office Suite imperative</w:t>
      </w:r>
    </w:p>
    <w:p>
      <w:pPr>
        <w:pStyle w:val="Compact"/>
        <w:numPr>
          <w:numId w:val="1002"/>
          <w:ilvl w:val="0"/>
        </w:numPr>
      </w:pPr>
      <w:r>
        <w:t xml:space="preserve">Education and/or professional background in urban and real estate economics, urban planning, public policy, business administration or policy modeling/design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conom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conom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2021-10-28T13:13:51Z</dcterms:created>
  <dcterms:modified xsi:type="dcterms:W3CDTF">2021-10-28T13:13:51Z</dcterms:modified>
</cp:coreProperties>
</file>