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https://www.velvetjobs.com/job-descriptions/due-diligence-associate</w:t>
        </w:r>
      </w:hyperlink>
    </w:p>
    <w:p>
      <w:pPr>
        <w:pStyle w:val="Heading1"/>
      </w:pPr>
      <w:bookmarkStart w:id="21" w:name="example-of-due-diligence-associate-job-description"/>
      <w:r>
        <w:t xml:space="preserve">Example of Due Diligence Associate Job Description</w:t>
      </w:r>
      <w:bookmarkEnd w:id="21"/>
    </w:p>
    <w:p>
      <w:pPr>
        <w:pStyle w:val="Compact"/>
      </w:pPr>
      <w:r>
        <w:t xml:space="preserve">Our innovative and growing company is hiring for a due diligence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ue-diligence-associate"/>
      <w:r>
        <w:t xml:space="preserve">Responsibilities for due diligence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I&amp;TS AML related initiatives, preparing materials and leading discussions on regulatory &amp; project development, and impact analysis</w:t>
      </w:r>
    </w:p>
    <w:p>
      <w:pPr>
        <w:pStyle w:val="Compact"/>
        <w:numPr>
          <w:numId w:val="1001"/>
          <w:ilvl w:val="0"/>
        </w:numPr>
      </w:pPr>
      <w:r>
        <w:t xml:space="preserve">Lead KYC workflow application infrastructure integration and act as general AML/KYC data management coordinator</w:t>
      </w:r>
    </w:p>
    <w:p>
      <w:pPr>
        <w:pStyle w:val="Compact"/>
        <w:numPr>
          <w:numId w:val="1001"/>
          <w:ilvl w:val="0"/>
        </w:numPr>
      </w:pPr>
      <w:r>
        <w:t xml:space="preserve">Analysing hedge fund financial statements with the goal of identifying key risks that the business and fund investment poses to potential / current investors</w:t>
      </w:r>
    </w:p>
    <w:p>
      <w:pPr>
        <w:pStyle w:val="Compact"/>
        <w:numPr>
          <w:numId w:val="1001"/>
          <w:ilvl w:val="0"/>
        </w:numPr>
      </w:pPr>
      <w:r>
        <w:t xml:space="preserve">Escalate high risk records or applications to the Director, Due Diligence Europe or AML Compliance as appropriate, and obtain approvals as per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 with AML Compliance Training on identification and reporting of suspicious activity</w:t>
      </w:r>
    </w:p>
    <w:p>
      <w:pPr>
        <w:pStyle w:val="Compact"/>
        <w:numPr>
          <w:numId w:val="1001"/>
          <w:ilvl w:val="0"/>
        </w:numPr>
      </w:pPr>
      <w:r>
        <w:t xml:space="preserve">Perform supporting role in conducting and documenting initial and anniversary operational due diligence meetings</w:t>
      </w:r>
    </w:p>
    <w:p>
      <w:pPr>
        <w:pStyle w:val="Compact"/>
        <w:numPr>
          <w:numId w:val="1001"/>
          <w:ilvl w:val="0"/>
        </w:numPr>
      </w:pPr>
      <w:r>
        <w:t xml:space="preserve">Work closely with the internal investment team to prepare for business / operational reviews related to imminent and existing investments</w:t>
      </w:r>
    </w:p>
    <w:p>
      <w:pPr>
        <w:pStyle w:val="Compact"/>
        <w:numPr>
          <w:numId w:val="1001"/>
          <w:ilvl w:val="0"/>
        </w:numPr>
      </w:pPr>
      <w:r>
        <w:t xml:space="preserve">Write detailed reports containing comprehensive information and analysis related to the business and operational environment at the hedge funds which are published to the investment committee</w:t>
      </w:r>
    </w:p>
    <w:p>
      <w:pPr>
        <w:pStyle w:val="Compact"/>
        <w:numPr>
          <w:numId w:val="1001"/>
          <w:ilvl w:val="0"/>
        </w:numPr>
      </w:pPr>
      <w:r>
        <w:t xml:space="preserve">Help to identify current investments that undergo significant change over time in order to determine necessity of “as-needed” monitoring</w:t>
      </w:r>
    </w:p>
    <w:p>
      <w:pPr>
        <w:pStyle w:val="Compact"/>
        <w:numPr>
          <w:numId w:val="1001"/>
          <w:ilvl w:val="0"/>
        </w:numPr>
      </w:pPr>
      <w:r>
        <w:t xml:space="preserve">Provide high level backup to team members by spotting abnormalities or inconsistencies</w:t>
      </w:r>
    </w:p>
    <w:p>
      <w:pPr>
        <w:pStyle w:val="Heading2"/>
      </w:pPr>
      <w:bookmarkStart w:id="23" w:name="qualifications-for-due-diligence-associate"/>
      <w:r>
        <w:t xml:space="preserve">Qualifications for due diligence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Business Analyst work experience or experience in managing a team or group of Business Analysts</w:t>
      </w:r>
    </w:p>
    <w:p>
      <w:pPr>
        <w:pStyle w:val="Compact"/>
        <w:numPr>
          <w:numId w:val="1002"/>
          <w:ilvl w:val="0"/>
        </w:numPr>
      </w:pPr>
      <w:r>
        <w:t xml:space="preserve">1-3 years experience in KYC/Due Diligence preferred</w:t>
      </w:r>
    </w:p>
    <w:p>
      <w:pPr>
        <w:pStyle w:val="Compact"/>
        <w:numPr>
          <w:numId w:val="1002"/>
          <w:ilvl w:val="0"/>
        </w:numPr>
      </w:pPr>
      <w:r>
        <w:t xml:space="preserve">Fluency in written and spoken Hindi is a must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Indian legislative, executive, and judicial branches would be a plus</w:t>
      </w:r>
    </w:p>
    <w:p>
      <w:pPr>
        <w:pStyle w:val="Compact"/>
        <w:numPr>
          <w:numId w:val="1002"/>
          <w:ilvl w:val="0"/>
        </w:numPr>
      </w:pPr>
      <w:r>
        <w:t xml:space="preserve">Able to influence others and prioritize workload / multitask</w:t>
      </w:r>
    </w:p>
    <w:p>
      <w:pPr>
        <w:pStyle w:val="Compact"/>
        <w:numPr>
          <w:numId w:val="1002"/>
          <w:ilvl w:val="0"/>
        </w:numPr>
      </w:pPr>
      <w:r>
        <w:t xml:space="preserve">Strong sense of accountability and ownership of quality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ue-diligen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ue-diligen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2021-10-28T13:09:45Z</dcterms:created>
  <dcterms:modified xsi:type="dcterms:W3CDTF">2021-10-28T13:09:45Z</dcterms:modified>
</cp:coreProperties>
</file>