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https://www.velvetjobs.com/job-descriptions/divisional-controller</w:t>
        </w:r>
      </w:hyperlink>
    </w:p>
    <w:p>
      <w:pPr>
        <w:pStyle w:val="Heading1"/>
      </w:pPr>
      <w:bookmarkStart w:id="21" w:name="example-of-divisional-controller-job-description"/>
      <w:r>
        <w:t xml:space="preserve">Example of Divisional Controller Job Description</w:t>
      </w:r>
      <w:bookmarkEnd w:id="21"/>
    </w:p>
    <w:p>
      <w:pPr>
        <w:pStyle w:val="Compact"/>
      </w:pPr>
      <w:r>
        <w:t xml:space="preserve">Our growing company is looking to fill the role of divisional controller.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visional-controller"/>
      <w:r>
        <w:t xml:space="preserve">Responsibilities for divisional controller</w:t>
      </w:r>
      <w:bookmarkEnd w:id="22"/>
    </w:p>
    <w:p>
      <w:pPr>
        <w:pStyle w:val="Compact"/>
        <w:numPr>
          <w:numId w:val="1001"/>
          <w:ilvl w:val="0"/>
        </w:numPr>
      </w:pPr>
      <w:r>
        <w:t xml:space="preserve">Assist in the preparation of quarterly and annual statutory statements</w:t>
      </w:r>
    </w:p>
    <w:p>
      <w:pPr>
        <w:pStyle w:val="Compact"/>
        <w:numPr>
          <w:numId w:val="1001"/>
          <w:ilvl w:val="0"/>
        </w:numPr>
      </w:pPr>
      <w:r>
        <w:t xml:space="preserve">Assist in the preparation of the Audited Financial Statements</w:t>
      </w:r>
    </w:p>
    <w:p>
      <w:pPr>
        <w:pStyle w:val="Compact"/>
        <w:numPr>
          <w:numId w:val="1001"/>
          <w:ilvl w:val="0"/>
        </w:numPr>
      </w:pPr>
      <w:r>
        <w:t xml:space="preserve">Coordinate the development and submission of client related reporting</w:t>
      </w:r>
    </w:p>
    <w:p>
      <w:pPr>
        <w:pStyle w:val="Compact"/>
        <w:numPr>
          <w:numId w:val="1001"/>
          <w:ilvl w:val="0"/>
        </w:numPr>
      </w:pPr>
      <w:r>
        <w:t xml:space="preserve">Develops, administers schedules, performance requirements and may have budget responsibilities</w:t>
      </w:r>
    </w:p>
    <w:p>
      <w:pPr>
        <w:pStyle w:val="Compact"/>
        <w:numPr>
          <w:numId w:val="1001"/>
          <w:ilvl w:val="0"/>
        </w:numPr>
      </w:pPr>
      <w:r>
        <w:t xml:space="preserve">Lead and execute post transactions responsibilities for mergers &amp; acquisitions</w:t>
      </w:r>
    </w:p>
    <w:p>
      <w:pPr>
        <w:pStyle w:val="Compact"/>
        <w:numPr>
          <w:numId w:val="1001"/>
          <w:ilvl w:val="0"/>
        </w:numPr>
      </w:pPr>
      <w:r>
        <w:t xml:space="preserve">Reviews and posts monthly journal entries for the acquisitions</w:t>
      </w:r>
    </w:p>
    <w:p>
      <w:pPr>
        <w:pStyle w:val="Compact"/>
        <w:numPr>
          <w:numId w:val="1001"/>
          <w:ilvl w:val="0"/>
        </w:numPr>
      </w:pPr>
      <w:r>
        <w:t xml:space="preserve">Management of the financial and administrative functions which include Accounting, Billing, and Accounts Payable</w:t>
      </w:r>
    </w:p>
    <w:p>
      <w:pPr>
        <w:pStyle w:val="Compact"/>
        <w:numPr>
          <w:numId w:val="1001"/>
          <w:ilvl w:val="0"/>
        </w:numPr>
      </w:pPr>
      <w:r>
        <w:t xml:space="preserve">Manages activities to ensure the accuracy of division accounting and financial reporting, integrity of the accounting/financial systems and processes and internal control compliance</w:t>
      </w:r>
    </w:p>
    <w:p>
      <w:pPr>
        <w:pStyle w:val="Compact"/>
        <w:numPr>
          <w:numId w:val="1001"/>
          <w:ilvl w:val="0"/>
        </w:numPr>
      </w:pPr>
      <w:r>
        <w:t xml:space="preserve">Oversee the division's implementation and ongoing compliance with the internal control documentation and the testing requirements of the Sarbanes-Oxley Act of 2002 (section 404)</w:t>
      </w:r>
    </w:p>
    <w:p>
      <w:pPr>
        <w:pStyle w:val="Compact"/>
        <w:numPr>
          <w:numId w:val="1001"/>
          <w:ilvl w:val="0"/>
        </w:numPr>
      </w:pPr>
      <w:r>
        <w:t xml:space="preserve">Initiates, plans, and implements policies and procedures which define and control activities to meet division accounting and administrative goals and enhance the utilization of human resources</w:t>
      </w:r>
    </w:p>
    <w:p>
      <w:pPr>
        <w:pStyle w:val="Heading2"/>
      </w:pPr>
      <w:bookmarkStart w:id="23" w:name="qualifications-for-divisional-controller"/>
      <w:r>
        <w:t xml:space="preserve">Qualifications for divisional controller</w:t>
      </w:r>
      <w:bookmarkEnd w:id="23"/>
    </w:p>
    <w:p>
      <w:pPr>
        <w:pStyle w:val="Compact"/>
        <w:numPr>
          <w:numId w:val="1002"/>
          <w:ilvl w:val="0"/>
        </w:numPr>
      </w:pPr>
      <w:r>
        <w:t xml:space="preserve">Ability to organize and implement processes to meet deadlines</w:t>
      </w:r>
    </w:p>
    <w:p>
      <w:pPr>
        <w:pStyle w:val="Compact"/>
        <w:numPr>
          <w:numId w:val="1002"/>
          <w:ilvl w:val="0"/>
        </w:numPr>
      </w:pPr>
      <w:r>
        <w:t xml:space="preserve">Minimum 10 years experience in food</w:t>
      </w:r>
    </w:p>
    <w:p>
      <w:pPr>
        <w:pStyle w:val="Compact"/>
        <w:numPr>
          <w:numId w:val="1002"/>
          <w:ilvl w:val="0"/>
        </w:numPr>
      </w:pPr>
      <w:r>
        <w:t xml:space="preserve">Compliance with group reporting standards and timetables</w:t>
      </w:r>
    </w:p>
    <w:p>
      <w:pPr>
        <w:pStyle w:val="Compact"/>
        <w:numPr>
          <w:numId w:val="1002"/>
          <w:ilvl w:val="0"/>
        </w:numPr>
      </w:pPr>
      <w:r>
        <w:t xml:space="preserve">Strong financial control through strong business partnering and the management of robust processes and controls</w:t>
      </w:r>
    </w:p>
    <w:p>
      <w:pPr>
        <w:pStyle w:val="Compact"/>
        <w:numPr>
          <w:numId w:val="1002"/>
          <w:ilvl w:val="0"/>
        </w:numPr>
      </w:pPr>
      <w:r>
        <w:t xml:space="preserve">Strong people management capabilities with an ability to challenge and make decisions</w:t>
      </w:r>
    </w:p>
    <w:p>
      <w:pPr>
        <w:pStyle w:val="Compact"/>
        <w:numPr>
          <w:numId w:val="1002"/>
          <w:ilvl w:val="0"/>
        </w:numPr>
      </w:pPr>
      <w:r>
        <w:t xml:space="preserve">Team player with genuine enthusiasm to make a contribution to the company and staff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visional-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visional-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2021-10-28T13:31:04Z</dcterms:created>
  <dcterms:modified xsi:type="dcterms:W3CDTF">2021-10-28T13:31:04Z</dcterms:modified>
</cp:coreProperties>
</file>