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https://www.velvetjobs.com/job-descriptions/diversity-recruiter</w:t>
        </w:r>
      </w:hyperlink>
    </w:p>
    <w:p>
      <w:pPr>
        <w:pStyle w:val="Heading1"/>
      </w:pPr>
      <w:bookmarkStart w:id="21" w:name="example-of-diversity-recruiter-job-description"/>
      <w:r>
        <w:t xml:space="preserve">Example of Diversity Recruiter Job Description</w:t>
      </w:r>
      <w:bookmarkEnd w:id="21"/>
    </w:p>
    <w:p>
      <w:pPr>
        <w:pStyle w:val="Compact"/>
      </w:pPr>
      <w:r>
        <w:t xml:space="preserve">Our innovative and growing company is looking to fill the role of diversity recruiter. To join our growing team, please review the list of responsibilities and qualifications.</w:t>
      </w:r>
    </w:p>
    <w:p>
      <w:pPr>
        <w:pStyle w:val="Heading2"/>
      </w:pPr>
      <w:bookmarkStart w:id="22" w:name="responsibilities-for-diversity-recruiter"/>
      <w:r>
        <w:t xml:space="preserve">Responsibilities for diversity recruiter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Contribute to ad-hoc recruitment projects and internship programs, with specific focus on diversity strategy and partnerships</w:t>
      </w:r>
    </w:p>
    <w:p>
      <w:pPr>
        <w:pStyle w:val="Compact"/>
        <w:numPr>
          <w:numId w:val="1001"/>
          <w:ilvl w:val="0"/>
        </w:numPr>
      </w:pPr>
      <w:r>
        <w:t xml:space="preserve">Reviews resumes to assess against entry-level profile</w:t>
      </w:r>
    </w:p>
    <w:p>
      <w:pPr>
        <w:pStyle w:val="Compact"/>
        <w:numPr>
          <w:numId w:val="1001"/>
          <w:ilvl w:val="0"/>
        </w:numPr>
      </w:pPr>
      <w:r>
        <w:t xml:space="preserve">Collaborates on the development and implementation of strategic recruiting programs focused on diversity and inclusion</w:t>
      </w:r>
    </w:p>
    <w:p>
      <w:pPr>
        <w:pStyle w:val="Compact"/>
        <w:numPr>
          <w:numId w:val="1001"/>
          <w:ilvl w:val="0"/>
        </w:numPr>
      </w:pPr>
      <w:r>
        <w:t xml:space="preserve">Communicates strategy/key messages to Diversity leaders and key business stakeholders</w:t>
      </w:r>
    </w:p>
    <w:p>
      <w:pPr>
        <w:pStyle w:val="Compact"/>
        <w:numPr>
          <w:numId w:val="1001"/>
          <w:ilvl w:val="0"/>
        </w:numPr>
      </w:pPr>
      <w:r>
        <w:t xml:space="preserve">Researches best practices for full life cycle recruitment programs, with a focus on diversity and inclusion</w:t>
      </w:r>
    </w:p>
    <w:p>
      <w:pPr>
        <w:pStyle w:val="Compact"/>
        <w:numPr>
          <w:numId w:val="1001"/>
          <w:ilvl w:val="0"/>
        </w:numPr>
      </w:pPr>
      <w:r>
        <w:t xml:space="preserve">Reviews resumes and applications to assess against entry-level profile</w:t>
      </w:r>
    </w:p>
    <w:p>
      <w:pPr>
        <w:pStyle w:val="Compact"/>
        <w:numPr>
          <w:numId w:val="1001"/>
          <w:ilvl w:val="0"/>
        </w:numPr>
      </w:pPr>
      <w:r>
        <w:t xml:space="preserve">Serves as primary information resource for recruits throughout the conference and interviewing process -- communicates status, answers questions, extends offers, coordinates all follow-up efforts</w:t>
      </w:r>
    </w:p>
    <w:p>
      <w:pPr>
        <w:pStyle w:val="Compact"/>
        <w:numPr>
          <w:numId w:val="1001"/>
          <w:ilvl w:val="0"/>
        </w:numPr>
      </w:pPr>
      <w:r>
        <w:t xml:space="preserve">Tracks metrics and provides data and reports on a regular basis</w:t>
      </w:r>
    </w:p>
    <w:p>
      <w:pPr>
        <w:pStyle w:val="Compact"/>
        <w:numPr>
          <w:numId w:val="1001"/>
          <w:ilvl w:val="0"/>
        </w:numPr>
      </w:pPr>
      <w:r>
        <w:t xml:space="preserve">Engage passively looking candidates explain the employee value proposition of Consumables and the individual appeal to prospect</w:t>
      </w:r>
    </w:p>
    <w:p>
      <w:pPr>
        <w:pStyle w:val="Compact"/>
        <w:numPr>
          <w:numId w:val="1001"/>
          <w:ilvl w:val="0"/>
        </w:numPr>
      </w:pPr>
      <w:r>
        <w:t xml:space="preserve">Develop recruitment strategy for each open position in partnership with leadership</w:t>
      </w:r>
    </w:p>
    <w:p>
      <w:pPr>
        <w:pStyle w:val="Heading2"/>
      </w:pPr>
      <w:bookmarkStart w:id="23" w:name="qualifications-for-diversity-recruiter"/>
      <w:r>
        <w:t xml:space="preserve">Qualifications for diversity recruiter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Analytical Reasoning – Has a basic understanding of research methodologies and statistics</w:t>
      </w:r>
    </w:p>
    <w:p>
      <w:pPr>
        <w:pStyle w:val="Compact"/>
        <w:numPr>
          <w:numId w:val="1002"/>
          <w:ilvl w:val="0"/>
        </w:numPr>
      </w:pPr>
      <w:r>
        <w:t xml:space="preserve">AIRS CDR and CIR Certification would be preferred</w:t>
      </w:r>
    </w:p>
    <w:p>
      <w:pPr>
        <w:pStyle w:val="Compact"/>
        <w:numPr>
          <w:numId w:val="1002"/>
          <w:ilvl w:val="0"/>
        </w:numPr>
      </w:pPr>
      <w:r>
        <w:t xml:space="preserve">Strategically source and Recruit the best of diverse talent</w:t>
      </w:r>
    </w:p>
    <w:p>
      <w:pPr>
        <w:pStyle w:val="Compact"/>
        <w:numPr>
          <w:numId w:val="1002"/>
          <w:ilvl w:val="0"/>
        </w:numPr>
      </w:pPr>
      <w:r>
        <w:t xml:space="preserve">Demonstrated expertise sourcing for senior level roles</w:t>
      </w:r>
    </w:p>
    <w:p>
      <w:pPr>
        <w:pStyle w:val="Compact"/>
        <w:numPr>
          <w:numId w:val="1002"/>
          <w:ilvl w:val="0"/>
        </w:numPr>
      </w:pPr>
      <w:r>
        <w:t xml:space="preserve">Attend internal and external events to attract, engage, and build a pipeline of potential diverse candidates for all levels of the organization</w:t>
      </w:r>
    </w:p>
    <w:p>
      <w:pPr>
        <w:pStyle w:val="Compact"/>
        <w:numPr>
          <w:numId w:val="1002"/>
          <w:ilvl w:val="0"/>
        </w:numPr>
      </w:pPr>
      <w:r>
        <w:t xml:space="preserve">Build and maintain relationships with diversity groups and organizations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versity-recruit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versity-recruit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2021-10-28T13:08:25Z</dcterms:created>
  <dcterms:modified xsi:type="dcterms:W3CDTF">2021-10-28T13:08:25Z</dcterms:modified>
</cp:coreProperties>
</file>