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https://www.velvetjobs.com/job-descriptions/disability-claims</w:t>
        </w:r>
      </w:hyperlink>
    </w:p>
    <w:p>
      <w:pPr>
        <w:pStyle w:val="Heading1"/>
      </w:pPr>
      <w:bookmarkStart w:id="21" w:name="example-of-disability-claims-job-description"/>
      <w:r>
        <w:t xml:space="preserve">Example of Disability Claims Job Description</w:t>
      </w:r>
      <w:bookmarkEnd w:id="21"/>
    </w:p>
    <w:p>
      <w:pPr>
        <w:pStyle w:val="Compact"/>
      </w:pPr>
      <w:r>
        <w:t xml:space="preserve">Our innovative and growing company is hiring for a disability claims. If you are looking for an exciting place to work, please take a look at the list of qualifications below.</w:t>
      </w:r>
    </w:p>
    <w:p>
      <w:pPr>
        <w:pStyle w:val="Heading2"/>
      </w:pPr>
      <w:bookmarkStart w:id="22" w:name="responsibilities-for-disability-claims"/>
      <w:r>
        <w:t xml:space="preserve">Responsibilities for disability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Controls expenses to meet the Branch Claim budget, &amp; keeps expenditures to a minimum</w:t>
      </w:r>
    </w:p>
    <w:p>
      <w:pPr>
        <w:pStyle w:val="Compact"/>
        <w:numPr>
          <w:numId w:val="1001"/>
          <w:ilvl w:val="0"/>
        </w:numPr>
      </w:pPr>
      <w:r>
        <w:t xml:space="preserve">Assists in establishing Branch Claim office objectives supportive of Home Office Claim &amp; corporate objectives</w:t>
      </w:r>
    </w:p>
    <w:p>
      <w:pPr>
        <w:pStyle w:val="Compact"/>
        <w:numPr>
          <w:numId w:val="1001"/>
          <w:ilvl w:val="0"/>
        </w:numPr>
      </w:pPr>
      <w:r>
        <w:t xml:space="preserve">Provides assistance in the selection &amp; evaluation of vendors (i.e., defense attorneys, medical examiners, independent adjusters, &amp; auto appraisers)</w:t>
      </w:r>
    </w:p>
    <w:p>
      <w:pPr>
        <w:pStyle w:val="Compact"/>
        <w:numPr>
          <w:numId w:val="1001"/>
          <w:ilvl w:val="0"/>
        </w:numPr>
      </w:pPr>
      <w:r>
        <w:t xml:space="preserve">Services TPA accounts as required</w:t>
      </w:r>
    </w:p>
    <w:p>
      <w:pPr>
        <w:pStyle w:val="Compact"/>
        <w:numPr>
          <w:numId w:val="1001"/>
          <w:ilvl w:val="0"/>
        </w:numPr>
      </w:pPr>
      <w:r>
        <w:t xml:space="preserve">Operates, inputs &amp; retrieves information using the Focus System &amp; Claim Workstation</w:t>
      </w:r>
    </w:p>
    <w:p>
      <w:pPr>
        <w:pStyle w:val="Compact"/>
        <w:numPr>
          <w:numId w:val="1001"/>
          <w:ilvl w:val="0"/>
        </w:numPr>
      </w:pPr>
      <w:r>
        <w:t xml:space="preserve">May assist in the training of staff in the operation &amp; uses of the automated Focus System &amp; Claim Workstation</w:t>
      </w:r>
    </w:p>
    <w:p>
      <w:pPr>
        <w:pStyle w:val="Compact"/>
        <w:numPr>
          <w:numId w:val="1001"/>
          <w:ilvl w:val="0"/>
        </w:numPr>
      </w:pPr>
      <w:r>
        <w:t xml:space="preserve">Keeps Service Center Manager informed verbally &amp; in writing of activities &amp; problems within assigned area of responsibility</w:t>
      </w:r>
    </w:p>
    <w:p>
      <w:pPr>
        <w:pStyle w:val="Compact"/>
        <w:numPr>
          <w:numId w:val="1001"/>
          <w:ilvl w:val="0"/>
        </w:numPr>
      </w:pPr>
      <w:r>
        <w:t xml:space="preserve">May be assigned to provide guiAbility to gather/analyze information from multiple sources to make decisions</w:t>
      </w:r>
    </w:p>
    <w:p>
      <w:pPr>
        <w:pStyle w:val="Compact"/>
        <w:numPr>
          <w:numId w:val="1001"/>
          <w:ilvl w:val="0"/>
        </w:numPr>
      </w:pPr>
      <w:r>
        <w:t xml:space="preserve">Developed knowledge and skills in a variety of work processes through formal training and considerable work experience</w:t>
      </w:r>
    </w:p>
    <w:p>
      <w:pPr>
        <w:pStyle w:val="Compact"/>
        <w:numPr>
          <w:numId w:val="1001"/>
          <w:ilvl w:val="0"/>
        </w:numPr>
      </w:pPr>
      <w:r>
        <w:t xml:space="preserve">Developed the skills to be responsible for analyzing disability claims, understanding rider language and determining appropriate claim requirements based of a claim’s facts</w:t>
      </w:r>
    </w:p>
    <w:p>
      <w:pPr>
        <w:pStyle w:val="Heading2"/>
      </w:pPr>
      <w:bookmarkStart w:id="23" w:name="qualifications-for-disability-claims"/>
      <w:r>
        <w:t xml:space="preserve">Qualifications for disability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applying appropriate risk management strategies, which will impact on the company’s financial results, reputation and regulatory risks, client relationships, and business retention</w:t>
      </w:r>
    </w:p>
    <w:p>
      <w:pPr>
        <w:pStyle w:val="Compact"/>
        <w:numPr>
          <w:numId w:val="1002"/>
          <w:ilvl w:val="0"/>
        </w:numPr>
      </w:pPr>
      <w:r>
        <w:t xml:space="preserve">Previous experience processing disability claims</w:t>
      </w:r>
    </w:p>
    <w:p>
      <w:pPr>
        <w:pStyle w:val="Compact"/>
        <w:numPr>
          <w:numId w:val="1002"/>
          <w:ilvl w:val="0"/>
        </w:numPr>
      </w:pPr>
      <w:r>
        <w:t xml:space="preserve">Monitors other sources of income that coordinate with Short Term Disability Benefits</w:t>
      </w:r>
    </w:p>
    <w:p>
      <w:pPr>
        <w:pStyle w:val="Compact"/>
        <w:numPr>
          <w:numId w:val="1002"/>
          <w:ilvl w:val="0"/>
        </w:numPr>
      </w:pPr>
      <w:r>
        <w:t xml:space="preserve">Broad knowledge of Disability products, philosophies, processes and markets, product marketing and distribution is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of 2 years disability claims management experience and knowledge of disability claims payment systems preferred</w:t>
      </w:r>
    </w:p>
    <w:p>
      <w:pPr>
        <w:pStyle w:val="Compact"/>
        <w:numPr>
          <w:numId w:val="1002"/>
          <w:ilvl w:val="0"/>
        </w:numPr>
      </w:pPr>
      <w:r>
        <w:t xml:space="preserve">Knowledge of Claims coverage and case management procedures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ability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ability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2021-10-28T13:09:52Z</dcterms:created>
  <dcterms:modified xsi:type="dcterms:W3CDTF">2021-10-28T13:09:52Z</dcterms:modified>
</cp:coreProperties>
</file>