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https://www.velvetjobs.com/job-descriptions/disability-case-manager</w:t>
        </w:r>
      </w:hyperlink>
    </w:p>
    <w:p>
      <w:pPr>
        <w:pStyle w:val="Heading1"/>
      </w:pPr>
      <w:bookmarkStart w:id="21" w:name="example-of-disability-case-manager-job-description"/>
      <w:r>
        <w:t xml:space="preserve">Example of Disability Case Manager Job Description</w:t>
      </w:r>
      <w:bookmarkEnd w:id="21"/>
    </w:p>
    <w:p>
      <w:pPr>
        <w:pStyle w:val="Compact"/>
      </w:pPr>
      <w:r>
        <w:t xml:space="preserve">Our company is hiring for a disability case manager. To join our growing team, please review the list of responsibilities and qualifications.</w:t>
      </w:r>
    </w:p>
    <w:p>
      <w:pPr>
        <w:pStyle w:val="Heading2"/>
      </w:pPr>
      <w:bookmarkStart w:id="22" w:name="responsibilities-for-disability-case-manager"/>
      <w:r>
        <w:t xml:space="preserve">Responsibilities for disability case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daily review of each DCM’s Action Items</w:t>
      </w:r>
    </w:p>
    <w:p>
      <w:pPr>
        <w:pStyle w:val="Compact"/>
        <w:numPr>
          <w:numId w:val="1001"/>
          <w:ilvl w:val="0"/>
        </w:numPr>
      </w:pPr>
      <w:r>
        <w:t xml:space="preserve">Sends Letters or Forms as needed</w:t>
      </w:r>
    </w:p>
    <w:p>
      <w:pPr>
        <w:pStyle w:val="Compact"/>
        <w:numPr>
          <w:numId w:val="1001"/>
          <w:ilvl w:val="0"/>
        </w:numPr>
      </w:pPr>
      <w:r>
        <w:t xml:space="preserve">Communicate with claimants, employers and various medical professionals regarding the ongoing management of Long Term disability claims</w:t>
      </w:r>
    </w:p>
    <w:p>
      <w:pPr>
        <w:pStyle w:val="Compact"/>
        <w:numPr>
          <w:numId w:val="1001"/>
          <w:ilvl w:val="0"/>
        </w:numPr>
      </w:pPr>
      <w:r>
        <w:t xml:space="preserve">More than 50% of your workload will support clients whose preferred language is Cantonese</w:t>
      </w:r>
    </w:p>
    <w:p>
      <w:pPr>
        <w:pStyle w:val="Compact"/>
        <w:numPr>
          <w:numId w:val="1001"/>
          <w:ilvl w:val="0"/>
        </w:numPr>
      </w:pPr>
      <w:r>
        <w:t xml:space="preserve">More than 50% of your workload will support clients whose preferred language is Russian</w:t>
      </w:r>
    </w:p>
    <w:p>
      <w:pPr>
        <w:pStyle w:val="Compact"/>
        <w:numPr>
          <w:numId w:val="1001"/>
          <w:ilvl w:val="0"/>
        </w:numPr>
      </w:pPr>
      <w:r>
        <w:t xml:space="preserve">Review group contract provisions and submit medical information in order to identify discrepancies and inconsistencies when assessing disability benefit eligibility</w:t>
      </w:r>
    </w:p>
    <w:p>
      <w:pPr>
        <w:pStyle w:val="Compact"/>
        <w:numPr>
          <w:numId w:val="1001"/>
          <w:ilvl w:val="0"/>
        </w:numPr>
      </w:pPr>
      <w:r>
        <w:t xml:space="preserve">Setting up and managing new and recurrent short term, long term or WSIB disability claims</w:t>
      </w:r>
    </w:p>
    <w:p>
      <w:pPr>
        <w:pStyle w:val="Compact"/>
        <w:numPr>
          <w:numId w:val="1001"/>
          <w:ilvl w:val="0"/>
        </w:numPr>
      </w:pPr>
      <w:r>
        <w:t xml:space="preserve">Reviewing new and ongoing complex Short-Term disability and critical illness claims</w:t>
      </w:r>
    </w:p>
    <w:p>
      <w:pPr>
        <w:pStyle w:val="Compact"/>
        <w:numPr>
          <w:numId w:val="1001"/>
          <w:ilvl w:val="0"/>
        </w:numPr>
      </w:pPr>
      <w:r>
        <w:t xml:space="preserve">50% of your workload will support clients whose preferred language is American Sign Language.They are mainly located in a specialized care facility for the deaf, hard of hearing and deaf-visually impaired</w:t>
      </w:r>
    </w:p>
    <w:p>
      <w:pPr>
        <w:pStyle w:val="Compact"/>
        <w:numPr>
          <w:numId w:val="1001"/>
          <w:ilvl w:val="0"/>
        </w:numPr>
      </w:pPr>
      <w:r>
        <w:t xml:space="preserve">1 to 2 years of experience in claims or customer service preferably in the managed care or healthcare insurance industry</w:t>
      </w:r>
    </w:p>
    <w:p>
      <w:pPr>
        <w:pStyle w:val="Heading2"/>
      </w:pPr>
      <w:bookmarkStart w:id="23" w:name="qualifications-for-disability-case-manager"/>
      <w:r>
        <w:t xml:space="preserve">Qualifications for disability case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insurance, medical terminology, and case management in same or similar discipline a preferred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experience plus a minimum of 1 year of disability claim experience</w:t>
      </w:r>
    </w:p>
    <w:p>
      <w:pPr>
        <w:pStyle w:val="Compact"/>
        <w:numPr>
          <w:numId w:val="1002"/>
          <w:ilvl w:val="0"/>
        </w:numPr>
      </w:pPr>
      <w:r>
        <w:t xml:space="preserve">Managed care/utilization review experience</w:t>
      </w:r>
    </w:p>
    <w:p>
      <w:pPr>
        <w:pStyle w:val="Compact"/>
        <w:numPr>
          <w:numId w:val="1002"/>
          <w:ilvl w:val="0"/>
        </w:numPr>
      </w:pPr>
      <w:r>
        <w:t xml:space="preserve">Knowledge of legal liability, insurance coverage or medical terminology preferred.Effective interpersonal, analytical and negotiation abilities required</w:t>
      </w:r>
    </w:p>
    <w:p>
      <w:pPr>
        <w:pStyle w:val="Compact"/>
        <w:numPr>
          <w:numId w:val="1002"/>
          <w:ilvl w:val="0"/>
        </w:numPr>
      </w:pPr>
      <w:r>
        <w:t xml:space="preserve">Knowledge of insurance, medical terminology and case management in same or similar discipline helpful, but not mandatory</w:t>
      </w:r>
    </w:p>
    <w:p>
      <w:pPr>
        <w:pStyle w:val="Compact"/>
        <w:numPr>
          <w:numId w:val="1002"/>
          <w:ilvl w:val="0"/>
        </w:numPr>
      </w:pPr>
      <w:r>
        <w:t xml:space="preserve">High School diploma plus 4 or more years of business experience with some exposure to insurance products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ability-cas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ability-cas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2021-10-28T13:30:26Z</dcterms:created>
  <dcterms:modified xsi:type="dcterms:W3CDTF">2021-10-28T13:30:26Z</dcterms:modified>
</cp:coreProperties>
</file>