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https://www.velvetjobs.com/job-descriptions/director-video</w:t>
        </w:r>
      </w:hyperlink>
    </w:p>
    <w:p>
      <w:pPr>
        <w:pStyle w:val="Heading1"/>
      </w:pPr>
      <w:bookmarkStart w:id="21" w:name="example-of-director-video-job-description"/>
      <w:r>
        <w:t xml:space="preserve">Example of Director, Video Job Description</w:t>
      </w:r>
      <w:bookmarkEnd w:id="21"/>
    </w:p>
    <w:p>
      <w:pPr>
        <w:pStyle w:val="Compact"/>
      </w:pPr>
      <w:r>
        <w:t xml:space="preserve">Our company is looking to fill the role of director, video.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video"/>
      <w:r>
        <w:t xml:space="preserve">Responsibilities for director, video</w:t>
      </w:r>
      <w:bookmarkEnd w:id="22"/>
    </w:p>
    <w:p>
      <w:pPr>
        <w:pStyle w:val="Compact"/>
        <w:numPr>
          <w:numId w:val="1001"/>
          <w:ilvl w:val="0"/>
        </w:numPr>
      </w:pPr>
      <w:r>
        <w:t xml:space="preserve">Authors customer-facing product collateral including roadmaps, customer/user guides, and presentations</w:t>
      </w:r>
    </w:p>
    <w:p>
      <w:pPr>
        <w:pStyle w:val="Compact"/>
        <w:numPr>
          <w:numId w:val="1001"/>
          <w:ilvl w:val="0"/>
        </w:numPr>
      </w:pPr>
      <w:r>
        <w:t xml:space="preserve">Develop strategy for sporting event highlight packages and distribution</w:t>
      </w:r>
    </w:p>
    <w:p>
      <w:pPr>
        <w:pStyle w:val="Compact"/>
        <w:numPr>
          <w:numId w:val="1001"/>
          <w:ilvl w:val="0"/>
        </w:numPr>
      </w:pPr>
      <w:r>
        <w:t xml:space="preserve">Collaborate with athletics communications staff to develop video content for social media distribution, live video streaming (MadiZONE) and written news supplementation</w:t>
      </w:r>
    </w:p>
    <w:p>
      <w:pPr>
        <w:pStyle w:val="Compact"/>
        <w:numPr>
          <w:numId w:val="1001"/>
          <w:ilvl w:val="0"/>
        </w:numPr>
      </w:pPr>
      <w:r>
        <w:t xml:space="preserve">Provide technical support and guidance to live event streaming, including collaboration with contracted service providers</w:t>
      </w:r>
    </w:p>
    <w:p>
      <w:pPr>
        <w:pStyle w:val="Compact"/>
        <w:numPr>
          <w:numId w:val="1001"/>
          <w:ilvl w:val="0"/>
        </w:numPr>
      </w:pPr>
      <w:r>
        <w:t xml:space="preserve">Work with contracted video board personnel to provide assistance on in-game elements</w:t>
      </w:r>
    </w:p>
    <w:p>
      <w:pPr>
        <w:pStyle w:val="Compact"/>
        <w:numPr>
          <w:numId w:val="1001"/>
          <w:ilvl w:val="0"/>
        </w:numPr>
      </w:pPr>
      <w:r>
        <w:t xml:space="preserve">Fulfill needs of athletics marketing via promotional video elements such as commercials and creative content</w:t>
      </w:r>
    </w:p>
    <w:p>
      <w:pPr>
        <w:pStyle w:val="Compact"/>
        <w:numPr>
          <w:numId w:val="1001"/>
          <w:ilvl w:val="0"/>
        </w:numPr>
      </w:pPr>
      <w:r>
        <w:t xml:space="preserve">Manage the archival process of current and historical video footage</w:t>
      </w:r>
    </w:p>
    <w:p>
      <w:pPr>
        <w:pStyle w:val="Compact"/>
        <w:numPr>
          <w:numId w:val="1001"/>
          <w:ilvl w:val="0"/>
        </w:numPr>
      </w:pPr>
      <w:r>
        <w:t xml:space="preserve">Package video content to showcase sport programs, athletics facilities, support services</w:t>
      </w:r>
    </w:p>
    <w:p>
      <w:pPr>
        <w:pStyle w:val="Compact"/>
        <w:numPr>
          <w:numId w:val="1001"/>
          <w:ilvl w:val="0"/>
        </w:numPr>
      </w:pPr>
      <w:r>
        <w:t xml:space="preserve">Produce content for athletics special events, such as the student-athlete awards banquet, Hall of Fame induction ceremony, Duke Club events</w:t>
      </w:r>
    </w:p>
    <w:p>
      <w:pPr>
        <w:pStyle w:val="Compact"/>
        <w:numPr>
          <w:numId w:val="1001"/>
          <w:ilvl w:val="0"/>
        </w:numPr>
      </w:pPr>
      <w:r>
        <w:t xml:space="preserve">Strengthen relationships with JMU's School of Media Arts and Design to enhance involvement of a student production team to assist with video needs</w:t>
      </w:r>
    </w:p>
    <w:p>
      <w:pPr>
        <w:pStyle w:val="Heading2"/>
      </w:pPr>
      <w:bookmarkStart w:id="23" w:name="qualifications-for-director-video"/>
      <w:r>
        <w:t xml:space="preserve">Qualifications for director, video</w:t>
      </w:r>
      <w:bookmarkEnd w:id="23"/>
    </w:p>
    <w:p>
      <w:pPr>
        <w:pStyle w:val="Compact"/>
        <w:numPr>
          <w:numId w:val="1002"/>
          <w:ilvl w:val="0"/>
        </w:numPr>
      </w:pPr>
      <w:r>
        <w:t xml:space="preserve">Proven project management skills – you can keep a dozen plates spinning and make it look easy</w:t>
      </w:r>
    </w:p>
    <w:p>
      <w:pPr>
        <w:pStyle w:val="Compact"/>
        <w:numPr>
          <w:numId w:val="1002"/>
          <w:ilvl w:val="0"/>
        </w:numPr>
      </w:pPr>
      <w:r>
        <w:t xml:space="preserve">Look at a white board and develop brilliant ideas with little input (or inversely, way too many opinions…)</w:t>
      </w:r>
    </w:p>
    <w:p>
      <w:pPr>
        <w:pStyle w:val="Compact"/>
        <w:numPr>
          <w:numId w:val="1002"/>
          <w:ilvl w:val="0"/>
        </w:numPr>
      </w:pPr>
      <w:r>
        <w:t xml:space="preserve">Great creative / editorial judgment</w:t>
      </w:r>
    </w:p>
    <w:p>
      <w:pPr>
        <w:pStyle w:val="Compact"/>
        <w:numPr>
          <w:numId w:val="1002"/>
          <w:ilvl w:val="0"/>
        </w:numPr>
      </w:pPr>
      <w:r>
        <w:t xml:space="preserve">Experimental, boundary pushing and curious character traits are a must</w:t>
      </w:r>
    </w:p>
    <w:p>
      <w:pPr>
        <w:pStyle w:val="Compact"/>
        <w:numPr>
          <w:numId w:val="1002"/>
          <w:ilvl w:val="0"/>
        </w:numPr>
      </w:pPr>
      <w:r>
        <w:t xml:space="preserve">Push the boundaries as a visual storyteller</w:t>
      </w:r>
    </w:p>
    <w:p>
      <w:pPr>
        <w:pStyle w:val="Compact"/>
        <w:numPr>
          <w:numId w:val="1002"/>
          <w:ilvl w:val="0"/>
        </w:numPr>
      </w:pPr>
      <w:r>
        <w:t xml:space="preserve">Knowledge of Doubleclick/XFP, FreeWheel, Google ADX, LiveRail, the Rubicon Project, and other ad-serving platforms and rich media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vide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vide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2021-10-28T13:24:33Z</dcterms:created>
  <dcterms:modified xsi:type="dcterms:W3CDTF">2021-10-28T13:24:33Z</dcterms:modified>
</cp:coreProperties>
</file>