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https://www.velvetjobs.com/job-descriptions/director-training</w:t>
        </w:r>
      </w:hyperlink>
    </w:p>
    <w:p>
      <w:pPr>
        <w:pStyle w:val="Heading1"/>
      </w:pPr>
      <w:bookmarkStart w:id="21" w:name="example-of-director-training-job-description"/>
      <w:r>
        <w:t xml:space="preserve">Example of Director, Training Job Description</w:t>
      </w:r>
      <w:bookmarkEnd w:id="21"/>
    </w:p>
    <w:p>
      <w:pPr>
        <w:pStyle w:val="Compact"/>
      </w:pPr>
      <w:r>
        <w:t xml:space="preserve">Our growing company is looking for a director,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training"/>
      <w:r>
        <w:t xml:space="preserve">Responsibilities for director,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Engages actively on company social media sites</w:t>
      </w:r>
    </w:p>
    <w:p>
      <w:pPr>
        <w:pStyle w:val="Compact"/>
        <w:numPr>
          <w:numId w:val="1001"/>
          <w:ilvl w:val="0"/>
        </w:numPr>
      </w:pPr>
      <w:r>
        <w:t xml:space="preserve">Develop and execute Medical Affairs hematology on-boarding and continuing education training curricula (clinical and non-clinical) along with developing and implementing best practices with innovative and impactful adult training/learning principles</w:t>
      </w:r>
    </w:p>
    <w:p>
      <w:pPr>
        <w:pStyle w:val="Compact"/>
        <w:numPr>
          <w:numId w:val="1001"/>
          <w:ilvl w:val="0"/>
        </w:numPr>
      </w:pPr>
      <w:r>
        <w:t xml:space="preserve">To understand and have a working knowledge of the Janssen-relevant marketed and pipeline assets including respective disease states and therapeutic area landscapes</w:t>
      </w:r>
    </w:p>
    <w:p>
      <w:pPr>
        <w:pStyle w:val="Compact"/>
        <w:numPr>
          <w:numId w:val="1001"/>
          <w:ilvl w:val="0"/>
        </w:numPr>
      </w:pPr>
      <w:r>
        <w:t xml:space="preserve">Serve as the lead contact with key internal colleagues (e.g., Sales Training, Global Medical Affairs) to share and leverage best practices and training materials as appropriate</w:t>
      </w:r>
    </w:p>
    <w:p>
      <w:pPr>
        <w:pStyle w:val="Compact"/>
        <w:numPr>
          <w:numId w:val="1001"/>
          <w:ilvl w:val="0"/>
        </w:numPr>
      </w:pPr>
      <w:r>
        <w:t xml:space="preserve">Oversee direct report who is responsible for solid tumor portfolio</w:t>
      </w:r>
    </w:p>
    <w:p>
      <w:pPr>
        <w:pStyle w:val="Compact"/>
        <w:numPr>
          <w:numId w:val="1001"/>
          <w:ilvl w:val="0"/>
        </w:numPr>
      </w:pPr>
      <w:r>
        <w:t xml:space="preserve">Provide strategy development, commercialization, and operations alignment for customer training in the Energy Connections business</w:t>
      </w:r>
    </w:p>
    <w:p>
      <w:pPr>
        <w:pStyle w:val="Compact"/>
        <w:numPr>
          <w:numId w:val="1001"/>
          <w:ilvl w:val="0"/>
        </w:numPr>
      </w:pPr>
      <w:r>
        <w:t xml:space="preserve">Collaborate with Legal, Sales, Marketing, Product Managers, and Product Engineering teams to align and develop services capabilities and scale in concert with commercial focus</w:t>
      </w:r>
    </w:p>
    <w:p>
      <w:pPr>
        <w:pStyle w:val="Compact"/>
        <w:numPr>
          <w:numId w:val="1001"/>
          <w:ilvl w:val="0"/>
        </w:numPr>
      </w:pPr>
      <w:r>
        <w:t xml:space="preserve">Ensure that training programs &amp; associated collateral are in place in a sustainable and efficient manner across the entire EC portfolio</w:t>
      </w:r>
    </w:p>
    <w:p>
      <w:pPr>
        <w:pStyle w:val="Compact"/>
        <w:numPr>
          <w:numId w:val="1001"/>
          <w:ilvl w:val="0"/>
        </w:numPr>
      </w:pPr>
      <w:r>
        <w:t xml:space="preserve">Incorporate the full range of learning technologies to maximize outcome effectiveness, while optimizing resource utilization</w:t>
      </w:r>
    </w:p>
    <w:p>
      <w:pPr>
        <w:pStyle w:val="Compact"/>
        <w:numPr>
          <w:numId w:val="1001"/>
          <w:ilvl w:val="0"/>
        </w:numPr>
      </w:pPr>
      <w:r>
        <w:t xml:space="preserve">Leverage industry certification programs where applicable</w:t>
      </w:r>
    </w:p>
    <w:p>
      <w:pPr>
        <w:pStyle w:val="Heading2"/>
      </w:pPr>
      <w:bookmarkStart w:id="23" w:name="qualifications-for-director-training"/>
      <w:r>
        <w:t xml:space="preserve">Qualifications for director,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thrive in a changing environment with evolving priorities and able to work autonomously and/or within teams and serve as a trusted partner and advisor with internal team members</w:t>
      </w:r>
    </w:p>
    <w:p>
      <w:pPr>
        <w:pStyle w:val="Compact"/>
        <w:numPr>
          <w:numId w:val="1002"/>
          <w:ilvl w:val="0"/>
        </w:numPr>
      </w:pPr>
      <w:r>
        <w:t xml:space="preserve">Ensure personal credibility and impact through influencing others, leading people, and communicating clearly</w:t>
      </w:r>
    </w:p>
    <w:p>
      <w:pPr>
        <w:pStyle w:val="Compact"/>
        <w:numPr>
          <w:numId w:val="1002"/>
          <w:ilvl w:val="0"/>
        </w:numPr>
      </w:pPr>
      <w:r>
        <w:t xml:space="preserve">A mature, balanced outlook that lends itself to fast, pragmatic decisions and actions based on sound judgment</w:t>
      </w:r>
    </w:p>
    <w:p>
      <w:pPr>
        <w:pStyle w:val="Compact"/>
        <w:numPr>
          <w:numId w:val="1002"/>
          <w:ilvl w:val="0"/>
        </w:numPr>
      </w:pPr>
      <w:r>
        <w:t xml:space="preserve">Experience with luxury apparel and accessories product knowledge and training</w:t>
      </w:r>
    </w:p>
    <w:p>
      <w:pPr>
        <w:pStyle w:val="Compact"/>
        <w:numPr>
          <w:numId w:val="1002"/>
          <w:ilvl w:val="0"/>
        </w:numPr>
      </w:pPr>
      <w:r>
        <w:t xml:space="preserve">Experienced delivering and developing on the selling floor training content within a world-class luxury environment, but experience specifically as a trainer not required</w:t>
      </w:r>
    </w:p>
    <w:p>
      <w:pPr>
        <w:pStyle w:val="Compact"/>
        <w:numPr>
          <w:numId w:val="1002"/>
          <w:ilvl w:val="0"/>
        </w:numPr>
      </w:pPr>
      <w:r>
        <w:t xml:space="preserve">Ability to drive business and exceptional service culture through training and coaching of store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