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https://www.velvetjobs.com/job-descriptions/director-training</w:t>
        </w:r>
      </w:hyperlink>
    </w:p>
    <w:p>
      <w:pPr>
        <w:pStyle w:val="Heading1"/>
      </w:pPr>
      <w:bookmarkStart w:id="21" w:name="example-of-director-training-job-description"/>
      <w:r>
        <w:t xml:space="preserve">Example of Director, Training Job Description</w:t>
      </w:r>
      <w:bookmarkEnd w:id="21"/>
    </w:p>
    <w:p>
      <w:pPr>
        <w:pStyle w:val="Compact"/>
      </w:pPr>
      <w:r>
        <w:t xml:space="preserve">Our innovative and growing company is looking to fill the role of director, training.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training"/>
      <w:r>
        <w:t xml:space="preserve">Responsibilities for director, training</w:t>
      </w:r>
      <w:bookmarkEnd w:id="22"/>
    </w:p>
    <w:p>
      <w:pPr>
        <w:pStyle w:val="Compact"/>
        <w:numPr>
          <w:numId w:val="1001"/>
          <w:ilvl w:val="0"/>
        </w:numPr>
      </w:pPr>
      <w:r>
        <w:t xml:space="preserve">Spend time in stores with training managers and store management teams as a dynamic leader and coach</w:t>
      </w:r>
    </w:p>
    <w:p>
      <w:pPr>
        <w:pStyle w:val="Compact"/>
        <w:numPr>
          <w:numId w:val="1001"/>
          <w:ilvl w:val="0"/>
        </w:numPr>
      </w:pPr>
      <w:r>
        <w:t xml:space="preserve">Manage timely completion of any required content creation or adaptation of existing materials</w:t>
      </w:r>
    </w:p>
    <w:p>
      <w:pPr>
        <w:pStyle w:val="Compact"/>
        <w:numPr>
          <w:numId w:val="1001"/>
          <w:ilvl w:val="0"/>
        </w:numPr>
      </w:pPr>
      <w:r>
        <w:t xml:space="preserve">Ensure every Retail Training Manager has a detailed timeline for training program deployment and store visit cadence for each store/region</w:t>
      </w:r>
    </w:p>
    <w:p>
      <w:pPr>
        <w:pStyle w:val="Compact"/>
        <w:numPr>
          <w:numId w:val="1001"/>
          <w:ilvl w:val="0"/>
        </w:numPr>
      </w:pPr>
      <w:r>
        <w:t xml:space="preserve">Develop an ongoing training and development plan for each Retail Training Manager and Store Management Teams with specific attention to driving business, leadership, coaching, and facilitation skills</w:t>
      </w:r>
    </w:p>
    <w:p>
      <w:pPr>
        <w:pStyle w:val="Compact"/>
        <w:numPr>
          <w:numId w:val="1001"/>
          <w:ilvl w:val="0"/>
        </w:numPr>
      </w:pPr>
      <w:r>
        <w:t xml:space="preserve">Consistently collect feedback from the stores/regions to ensure our teams are trained to successfully perform their jobs at the highest level and offer an elevated client experience</w:t>
      </w:r>
    </w:p>
    <w:p>
      <w:pPr>
        <w:pStyle w:val="Compact"/>
        <w:numPr>
          <w:numId w:val="1001"/>
          <w:ilvl w:val="0"/>
        </w:numPr>
      </w:pPr>
      <w:r>
        <w:t xml:space="preserve">Manage and maximize annual Training Travel and Expense Budgets</w:t>
      </w:r>
    </w:p>
    <w:p>
      <w:pPr>
        <w:pStyle w:val="Compact"/>
        <w:numPr>
          <w:numId w:val="1001"/>
          <w:ilvl w:val="0"/>
        </w:numPr>
      </w:pPr>
      <w:r>
        <w:t xml:space="preserve">Manage the APAC Region training team including objective setting, performance review and recruitment</w:t>
      </w:r>
    </w:p>
    <w:p>
      <w:pPr>
        <w:pStyle w:val="Compact"/>
        <w:numPr>
          <w:numId w:val="1001"/>
          <w:ilvl w:val="0"/>
        </w:numPr>
      </w:pPr>
      <w:r>
        <w:t xml:space="preserve">Promote effective communication between team members</w:t>
      </w:r>
    </w:p>
    <w:p>
      <w:pPr>
        <w:pStyle w:val="Compact"/>
        <w:numPr>
          <w:numId w:val="1001"/>
          <w:ilvl w:val="0"/>
        </w:numPr>
      </w:pPr>
      <w:r>
        <w:t xml:space="preserve">Write, design, develop, deliver and promote high quality training solutions tailored to the needs of learners including classroom presentations and web-based courses, and provide appropriate translations</w:t>
      </w:r>
    </w:p>
    <w:p>
      <w:pPr>
        <w:pStyle w:val="Compact"/>
        <w:numPr>
          <w:numId w:val="1001"/>
          <w:ilvl w:val="0"/>
        </w:numPr>
      </w:pPr>
      <w:r>
        <w:t xml:space="preserve">Promote the provision of training by Bank personnel including APAC Region Compliance and other providers</w:t>
      </w:r>
    </w:p>
    <w:p>
      <w:pPr>
        <w:pStyle w:val="Heading2"/>
      </w:pPr>
      <w:bookmarkStart w:id="23" w:name="qualifications-for-director-training"/>
      <w:r>
        <w:t xml:space="preserve">Qualifications for director, training</w:t>
      </w:r>
      <w:bookmarkEnd w:id="23"/>
    </w:p>
    <w:p>
      <w:pPr>
        <w:pStyle w:val="Compact"/>
        <w:numPr>
          <w:numId w:val="1002"/>
          <w:ilvl w:val="0"/>
        </w:numPr>
      </w:pPr>
      <w:r>
        <w:t xml:space="preserve">As a condition of your employment in this position, you will be required to hold active FINRA Series 7, and 24 or the ability to obtain within a defined period of time (90 days per license)</w:t>
      </w:r>
    </w:p>
    <w:p>
      <w:pPr>
        <w:pStyle w:val="Compact"/>
        <w:numPr>
          <w:numId w:val="1002"/>
          <w:ilvl w:val="0"/>
        </w:numPr>
      </w:pPr>
      <w:r>
        <w:t xml:space="preserve">Passionate about sports, preferably running with knowledge of the sport</w:t>
      </w:r>
    </w:p>
    <w:p>
      <w:pPr>
        <w:pStyle w:val="Compact"/>
        <w:numPr>
          <w:numId w:val="1002"/>
          <w:ilvl w:val="0"/>
        </w:numPr>
      </w:pPr>
      <w:r>
        <w:t xml:space="preserve">Minimum of five years of experience in running industry related field with run or race coaching at collegiate or club levels preferred</w:t>
      </w:r>
    </w:p>
    <w:p>
      <w:pPr>
        <w:pStyle w:val="Compact"/>
        <w:numPr>
          <w:numId w:val="1002"/>
          <w:ilvl w:val="0"/>
        </w:numPr>
      </w:pPr>
      <w:r>
        <w:t xml:space="preserve">USATF or equivalent coaching certification</w:t>
      </w:r>
    </w:p>
    <w:p>
      <w:pPr>
        <w:pStyle w:val="Compact"/>
        <w:numPr>
          <w:numId w:val="1002"/>
          <w:ilvl w:val="0"/>
        </w:numPr>
      </w:pPr>
      <w:r>
        <w:t xml:space="preserve">Bachelor’s Degree in Adult Learning, Education, HR or Business</w:t>
      </w:r>
    </w:p>
    <w:p>
      <w:pPr>
        <w:pStyle w:val="Compact"/>
        <w:numPr>
          <w:numId w:val="1002"/>
          <w:ilvl w:val="0"/>
        </w:numPr>
      </w:pPr>
      <w:r>
        <w:t xml:space="preserve">Master’s Degree in Adult Learning, Education, HR, or Business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trai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trai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2021-10-28T13:04:30Z</dcterms:created>
  <dcterms:modified xsi:type="dcterms:W3CDTF">2021-10-28T13:04:30Z</dcterms:modified>
</cp:coreProperties>
</file>