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https://www.velvetjobs.com/job-descriptions/director-strategic-operations</w:t>
        </w:r>
      </w:hyperlink>
    </w:p>
    <w:p>
      <w:pPr>
        <w:pStyle w:val="Heading1"/>
      </w:pPr>
      <w:bookmarkStart w:id="21" w:name="example-of-director-strategic-operations-job-description"/>
      <w:r>
        <w:t xml:space="preserve">Example of Director Strategic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director strategic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strategic-operations"/>
      <w:r>
        <w:t xml:space="preserve">Responsibilities for director strategic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independent PLM oversight</w:t>
      </w:r>
    </w:p>
    <w:p>
      <w:pPr>
        <w:pStyle w:val="Compact"/>
        <w:numPr>
          <w:numId w:val="1001"/>
          <w:ilvl w:val="0"/>
        </w:numPr>
      </w:pPr>
      <w:r>
        <w:t xml:space="preserve">Develop our Strategic Accounts contract management and operations strategy, practices and policies</w:t>
      </w:r>
    </w:p>
    <w:p>
      <w:pPr>
        <w:pStyle w:val="Compact"/>
        <w:numPr>
          <w:numId w:val="1001"/>
          <w:ilvl w:val="0"/>
        </w:numPr>
      </w:pPr>
      <w:r>
        <w:t xml:space="preserve">In collaboration with the account managers and directors, develop and negotiate patient access, pricing and contract terms to support business, financial and organizational goals</w:t>
      </w:r>
    </w:p>
    <w:p>
      <w:pPr>
        <w:pStyle w:val="Compact"/>
        <w:numPr>
          <w:numId w:val="1001"/>
          <w:ilvl w:val="0"/>
        </w:numPr>
      </w:pPr>
      <w:r>
        <w:t xml:space="preserve">Develop and train staff on processes and procedures empowering them to be the primary organizational contact during contract negotiations where the contract is routine in nature</w:t>
      </w:r>
    </w:p>
    <w:p>
      <w:pPr>
        <w:pStyle w:val="Compact"/>
        <w:numPr>
          <w:numId w:val="1001"/>
          <w:ilvl w:val="0"/>
        </w:numPr>
      </w:pPr>
      <w:r>
        <w:t xml:space="preserve">Serve as the primary organizational contact during contract negotiations where the contract requires specialized vehicles and techniques to accomplish business goals and objectives</w:t>
      </w:r>
    </w:p>
    <w:p>
      <w:pPr>
        <w:pStyle w:val="Compact"/>
        <w:numPr>
          <w:numId w:val="1001"/>
          <w:ilvl w:val="0"/>
        </w:numPr>
      </w:pPr>
      <w:r>
        <w:t xml:space="preserve">Serve as the liaison between account managers, finance, legal and business units in contract development, implementation and ongoing operations</w:t>
      </w:r>
    </w:p>
    <w:p>
      <w:pPr>
        <w:pStyle w:val="Compact"/>
        <w:numPr>
          <w:numId w:val="1001"/>
          <w:ilvl w:val="0"/>
        </w:numPr>
      </w:pPr>
      <w:r>
        <w:t xml:space="preserve">Oversee gross-to-net processes, including rebate submission validation, rebate estimates and accruals</w:t>
      </w:r>
    </w:p>
    <w:p>
      <w:pPr>
        <w:pStyle w:val="Compact"/>
        <w:numPr>
          <w:numId w:val="1001"/>
          <w:ilvl w:val="0"/>
        </w:numPr>
      </w:pPr>
      <w:r>
        <w:t xml:space="preserve">Partner with internal resources and external partners to develop, implement and maintain a streamlined rebate management and gross-to-net process</w:t>
      </w:r>
    </w:p>
    <w:p>
      <w:pPr>
        <w:pStyle w:val="Compact"/>
        <w:numPr>
          <w:numId w:val="1001"/>
          <w:ilvl w:val="0"/>
        </w:numPr>
      </w:pPr>
      <w:r>
        <w:t xml:space="preserve">Oversee the development and maintenance of pharmacy and medical benefit coverage and access goals and status</w:t>
      </w:r>
    </w:p>
    <w:p>
      <w:pPr>
        <w:pStyle w:val="Compact"/>
        <w:numPr>
          <w:numId w:val="1001"/>
          <w:ilvl w:val="0"/>
        </w:numPr>
      </w:pPr>
      <w:r>
        <w:t xml:space="preserve">Oversee the development, maintenance and distribution of managed care and distribution account level performance reporting</w:t>
      </w:r>
    </w:p>
    <w:p>
      <w:pPr>
        <w:pStyle w:val="Heading2"/>
      </w:pPr>
      <w:bookmarkStart w:id="23" w:name="qualifications-for-director-strategic-operations"/>
      <w:r>
        <w:t xml:space="preserve">Qualifications for director strategic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receipt of ongoing Multi-Year Operating Plan updates from Local Markets, Segments and Cross-Business Enablement areas</w:t>
      </w:r>
    </w:p>
    <w:p>
      <w:pPr>
        <w:pStyle w:val="Compact"/>
        <w:numPr>
          <w:numId w:val="1002"/>
          <w:ilvl w:val="0"/>
        </w:numPr>
      </w:pPr>
      <w:r>
        <w:t xml:space="preserve">BA or BS in business, engineering, or finance from an accredited university</w:t>
      </w:r>
    </w:p>
    <w:p>
      <w:pPr>
        <w:pStyle w:val="Compact"/>
        <w:numPr>
          <w:numId w:val="1002"/>
          <w:ilvl w:val="0"/>
        </w:numPr>
      </w:pPr>
      <w:r>
        <w:t xml:space="preserve">7+ years of experience in consulting, business development, services, or pre-sales role within digital related industry</w:t>
      </w:r>
    </w:p>
    <w:p>
      <w:pPr>
        <w:pStyle w:val="Compact"/>
        <w:numPr>
          <w:numId w:val="1002"/>
          <w:ilvl w:val="0"/>
        </w:numPr>
      </w:pPr>
      <w:r>
        <w:t xml:space="preserve">Must be willing to work out of an office locate in San Ramon, CA</w:t>
      </w:r>
    </w:p>
    <w:p>
      <w:pPr>
        <w:pStyle w:val="Compact"/>
        <w:numPr>
          <w:numId w:val="1002"/>
          <w:ilvl w:val="0"/>
        </w:numPr>
      </w:pPr>
      <w:r>
        <w:t xml:space="preserve">Interpret mall rules and regulations</w:t>
      </w:r>
    </w:p>
    <w:p>
      <w:pPr>
        <w:pStyle w:val="Compact"/>
        <w:numPr>
          <w:numId w:val="1002"/>
          <w:ilvl w:val="0"/>
        </w:numPr>
      </w:pPr>
      <w:r>
        <w:t xml:space="preserve">Participate in mall security officer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trategic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trategic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2021-10-28T18:34:44Z</dcterms:created>
  <dcterms:modified xsi:type="dcterms:W3CDTF">2021-10-28T18:34:44Z</dcterms:modified>
</cp:coreProperties>
</file>