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https://www.velvetjobs.com/job-descriptions/director-strategic-operations</w:t>
        </w:r>
      </w:hyperlink>
    </w:p>
    <w:p>
      <w:pPr>
        <w:pStyle w:val="Heading1"/>
      </w:pPr>
      <w:bookmarkStart w:id="21" w:name="example-of-director-strategic-operations-job-description"/>
      <w:r>
        <w:t xml:space="preserve">Example of Director Strategic Operations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director strategic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strategic-operations"/>
      <w:r>
        <w:t xml:space="preserve">Responsibilities for director strategic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strong relationships with business partners, fostering collaboration and teamwork</w:t>
      </w:r>
    </w:p>
    <w:p>
      <w:pPr>
        <w:pStyle w:val="Compact"/>
        <w:numPr>
          <w:numId w:val="1001"/>
          <w:ilvl w:val="0"/>
        </w:numPr>
      </w:pPr>
      <w:r>
        <w:t xml:space="preserve">Lead development and execution of a performance driven supplier governance and management process resulting in structured feedback, joint problem solving, simplification, reduced variation and overall quality improvements</w:t>
      </w:r>
    </w:p>
    <w:p>
      <w:pPr>
        <w:pStyle w:val="Compact"/>
        <w:numPr>
          <w:numId w:val="1001"/>
          <w:ilvl w:val="0"/>
        </w:numPr>
      </w:pPr>
      <w:r>
        <w:t xml:space="preserve">Collaborate with the faculty Director to develop the vision and strategic plan for the Institute while ensuring that the budget, staff and priorities are aligned with the Institute’s multi-dimensional mission and the University’s strategy</w:t>
      </w:r>
    </w:p>
    <w:p>
      <w:pPr>
        <w:pStyle w:val="Compact"/>
        <w:numPr>
          <w:numId w:val="1001"/>
          <w:ilvl w:val="0"/>
        </w:numPr>
      </w:pPr>
      <w:r>
        <w:t xml:space="preserve">Contribute to setting the kidney care integrated care strategy for the next 5 years and developing plan to execute against vision</w:t>
      </w:r>
    </w:p>
    <w:p>
      <w:pPr>
        <w:pStyle w:val="Compact"/>
        <w:numPr>
          <w:numId w:val="1001"/>
          <w:ilvl w:val="0"/>
        </w:numPr>
      </w:pPr>
      <w:r>
        <w:t xml:space="preserve">Partner and collaborate with key teams across the Village to drive this strategy to fruition, including the Clinical Enterprise, the Pioneer process improvement team, and IT</w:t>
      </w:r>
    </w:p>
    <w:p>
      <w:pPr>
        <w:pStyle w:val="Compact"/>
        <w:numPr>
          <w:numId w:val="1001"/>
          <w:ilvl w:val="0"/>
        </w:numPr>
      </w:pPr>
      <w:r>
        <w:t xml:space="preserve">Prepare and present materials for meetings with executives including the CEO, COO, CMO and various executive</w:t>
      </w:r>
    </w:p>
    <w:p>
      <w:pPr>
        <w:pStyle w:val="Compact"/>
        <w:numPr>
          <w:numId w:val="1001"/>
          <w:ilvl w:val="0"/>
        </w:numPr>
      </w:pPr>
      <w:r>
        <w:t xml:space="preserve">Provides input and direction into strategic plans, goals, objectives, and budgets as impacted by organizational objectives and goals</w:t>
      </w:r>
    </w:p>
    <w:p>
      <w:pPr>
        <w:pStyle w:val="Compact"/>
        <w:numPr>
          <w:numId w:val="1001"/>
          <w:ilvl w:val="0"/>
        </w:numPr>
      </w:pPr>
      <w:r>
        <w:t xml:space="preserve">Leverages internal resources (Optum360 and Patient Access staff) and external resources (client staff and vendor consultants) to successfully carry out assigned activities</w:t>
      </w:r>
    </w:p>
    <w:p>
      <w:pPr>
        <w:pStyle w:val="Compact"/>
        <w:numPr>
          <w:numId w:val="1001"/>
          <w:ilvl w:val="0"/>
        </w:numPr>
      </w:pPr>
      <w:r>
        <w:t xml:space="preserve">Develops methods for measuring outcomes against established targets</w:t>
      </w:r>
    </w:p>
    <w:p>
      <w:pPr>
        <w:pStyle w:val="Compact"/>
        <w:numPr>
          <w:numId w:val="1001"/>
          <w:ilvl w:val="0"/>
        </w:numPr>
      </w:pPr>
      <w:r>
        <w:t xml:space="preserve">Monitors exception / variation reports for each facility and/or functional area</w:t>
      </w:r>
    </w:p>
    <w:p>
      <w:pPr>
        <w:pStyle w:val="Heading2"/>
      </w:pPr>
      <w:bookmarkStart w:id="23" w:name="qualifications-for-director-strategic-operations"/>
      <w:r>
        <w:t xml:space="preserve">Qualifications for director strategic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15+ years of leadership experience in global procurement, category management, setting procurement strategies, driving cost savings, consolidating suppliers, and improving supplier performance</w:t>
      </w:r>
    </w:p>
    <w:p>
      <w:pPr>
        <w:pStyle w:val="Compact"/>
        <w:numPr>
          <w:numId w:val="1002"/>
          <w:ilvl w:val="0"/>
        </w:numPr>
      </w:pPr>
      <w:r>
        <w:t xml:space="preserve">Exceptional leadership and project management skills to lead global teams and to ensure on time execution of projects, such as sourcing projects, process improvement initiatives, and accounts payable/procurement automation projects</w:t>
      </w:r>
    </w:p>
    <w:p>
      <w:pPr>
        <w:pStyle w:val="Compact"/>
        <w:numPr>
          <w:numId w:val="1002"/>
          <w:ilvl w:val="0"/>
        </w:numPr>
      </w:pPr>
      <w:r>
        <w:t xml:space="preserve">Self starter with excellent business/financial acumen, proficient in leading and setting direction for cross-functional teams, including demonstrated ability to motivate, influence and drive change across all levels of the organization and geographical boundaries</w:t>
      </w:r>
    </w:p>
    <w:p>
      <w:pPr>
        <w:pStyle w:val="Compact"/>
        <w:numPr>
          <w:numId w:val="1002"/>
          <w:ilvl w:val="0"/>
        </w:numPr>
      </w:pPr>
      <w:r>
        <w:t xml:space="preserve">Possess solid computer skills (proficient in Word, Excel, and PowerPoint) and experience with Oracle R12, contract management databases, e-invoicing tools and other procurement specific tools is preferred</w:t>
      </w:r>
    </w:p>
    <w:p>
      <w:pPr>
        <w:pStyle w:val="Compact"/>
        <w:numPr>
          <w:numId w:val="1002"/>
          <w:ilvl w:val="0"/>
        </w:numPr>
      </w:pPr>
      <w:r>
        <w:t xml:space="preserve">Proven ability to be hands on while concurrently being strategic</w:t>
      </w:r>
    </w:p>
    <w:p>
      <w:pPr>
        <w:pStyle w:val="Compact"/>
        <w:numPr>
          <w:numId w:val="1002"/>
          <w:ilvl w:val="0"/>
        </w:numPr>
      </w:pPr>
      <w:r>
        <w:t xml:space="preserve">Proven ability to promote process standardization and improved usage of tools and best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strategic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strategic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2021-10-28T12:54:45Z</dcterms:created>
  <dcterms:modified xsi:type="dcterms:W3CDTF">2021-10-28T12:54:45Z</dcterms:modified>
</cp:coreProperties>
</file>