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https://www.velvetjobs.com/job-descriptions/director-quality-management</w:t>
        </w:r>
      </w:hyperlink>
    </w:p>
    <w:p>
      <w:pPr>
        <w:pStyle w:val="Heading1"/>
      </w:pPr>
      <w:bookmarkStart w:id="21" w:name="example-of-director-quality-management-job-description"/>
      <w:r>
        <w:t xml:space="preserve">Example of Director, Quality Management Job Description</w:t>
      </w:r>
      <w:bookmarkEnd w:id="21"/>
    </w:p>
    <w:p>
      <w:pPr>
        <w:pStyle w:val="Compact"/>
      </w:pPr>
      <w:r>
        <w:t xml:space="preserve">Our innovative and growing company is looking to fill the role of director, quality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quality-management"/>
      <w:r>
        <w:t xml:space="preserve">Responsibilities for director, quality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QA Global Leaders of Supplier Development and design controls, Regulatory Affairs, Clinical Affairs, and Legal to provide regulatory training, guidance and controls to the commercial, R&amp;D, and Engineering organizations</w:t>
      </w:r>
    </w:p>
    <w:p>
      <w:pPr>
        <w:pStyle w:val="Compact"/>
        <w:numPr>
          <w:numId w:val="1001"/>
          <w:ilvl w:val="0"/>
        </w:numPr>
      </w:pPr>
      <w:r>
        <w:t xml:space="preserve">Leading and implementing initiatives and programs in Quality and Risk assessment, monitoring and dealing and reporting to leaders across the firm</w:t>
      </w:r>
    </w:p>
    <w:p>
      <w:pPr>
        <w:pStyle w:val="Compact"/>
        <w:numPr>
          <w:numId w:val="1001"/>
          <w:ilvl w:val="0"/>
        </w:numPr>
      </w:pPr>
      <w:r>
        <w:t xml:space="preserve">Working autonomously, capable of day-to-day management of people and projects, think strategically and participate in project planning efforts</w:t>
      </w:r>
    </w:p>
    <w:p>
      <w:pPr>
        <w:pStyle w:val="Compact"/>
        <w:numPr>
          <w:numId w:val="1001"/>
          <w:ilvl w:val="0"/>
        </w:numPr>
      </w:pPr>
      <w:r>
        <w:t xml:space="preserve">Able to manage within budgetary and time constraints while providing a high-level of internal and external client satisfaction</w:t>
      </w:r>
    </w:p>
    <w:p>
      <w:pPr>
        <w:pStyle w:val="Compact"/>
        <w:numPr>
          <w:numId w:val="1001"/>
          <w:ilvl w:val="0"/>
        </w:numPr>
      </w:pPr>
      <w:r>
        <w:t xml:space="preserve">Reporting to Quality and Risk Management Leader(s)</w:t>
      </w:r>
    </w:p>
    <w:p>
      <w:pPr>
        <w:pStyle w:val="Compact"/>
        <w:numPr>
          <w:numId w:val="1001"/>
          <w:ilvl w:val="0"/>
        </w:numPr>
      </w:pPr>
      <w:r>
        <w:t xml:space="preserve">Directing and driving the success of multiple projects</w:t>
      </w:r>
    </w:p>
    <w:p>
      <w:pPr>
        <w:pStyle w:val="Compact"/>
        <w:numPr>
          <w:numId w:val="1001"/>
          <w:ilvl w:val="0"/>
        </w:numPr>
      </w:pPr>
      <w:r>
        <w:t xml:space="preserve">Develop and facilitate mechanisms/processes to identify potential gaps or opportunities for improvement and recommendations to improve the QMS</w:t>
      </w:r>
    </w:p>
    <w:p>
      <w:pPr>
        <w:pStyle w:val="Compact"/>
        <w:numPr>
          <w:numId w:val="1001"/>
          <w:ilvl w:val="0"/>
        </w:numPr>
      </w:pPr>
      <w:r>
        <w:t xml:space="preserve">Establish a process enabling cross function/discipline/segment identification and promote knowledge sharing of information, systemic issues, mitigation strategies and successful outcomes from the strategies</w:t>
      </w:r>
    </w:p>
    <w:p>
      <w:pPr>
        <w:pStyle w:val="Compact"/>
        <w:numPr>
          <w:numId w:val="1001"/>
          <w:ilvl w:val="0"/>
        </w:numPr>
      </w:pPr>
      <w:r>
        <w:t xml:space="preserve">Develop, implement and manage the process to gather, store and retrieve best practices/lessons learned for Janssen R&amp;D QMS</w:t>
      </w:r>
    </w:p>
    <w:p>
      <w:pPr>
        <w:pStyle w:val="Compact"/>
        <w:numPr>
          <w:numId w:val="1001"/>
          <w:ilvl w:val="0"/>
        </w:numPr>
      </w:pPr>
      <w:r>
        <w:t xml:space="preserve">Partner with organizations, functions, and process owners to drive strategies for quality and optimal process performance of GxP activities</w:t>
      </w:r>
    </w:p>
    <w:p>
      <w:pPr>
        <w:pStyle w:val="Heading2"/>
      </w:pPr>
      <w:bookmarkStart w:id="23" w:name="qualifications-for-director-quality-management"/>
      <w:r>
        <w:t xml:space="preserve">Qualifications for director, quality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leadership skills with demonstrated competency interfacing with senior leaders, strong networking and relationship building skills and a proven track record of leading and developing people is required</w:t>
      </w:r>
    </w:p>
    <w:p>
      <w:pPr>
        <w:pStyle w:val="Compact"/>
        <w:numPr>
          <w:numId w:val="1002"/>
          <w:ilvl w:val="0"/>
        </w:numPr>
      </w:pPr>
      <w:r>
        <w:t xml:space="preserve">Fluency (both oral and written) in English is required</w:t>
      </w:r>
    </w:p>
    <w:p>
      <w:pPr>
        <w:pStyle w:val="Compact"/>
        <w:numPr>
          <w:numId w:val="1002"/>
          <w:ilvl w:val="0"/>
        </w:numPr>
      </w:pPr>
      <w:r>
        <w:t xml:space="preserve">Provide sponsorship and may act as lead of quality focused continuous improvement projects or programs aimed at overseeing quality processes relevant to pillars in scope of the R&amp;D QMS and effectively responding to quality issues identified as a result of the QMS oversight</w:t>
      </w:r>
    </w:p>
    <w:p>
      <w:pPr>
        <w:pStyle w:val="Compact"/>
        <w:numPr>
          <w:numId w:val="1002"/>
          <w:ilvl w:val="0"/>
        </w:numPr>
      </w:pPr>
      <w:r>
        <w:t xml:space="preserve">Support improved understanding and performance of the R&amp;D QMS through assessments of system interdependences specifically leading to the identification of predictive measures that proactively enhance all elements of quality</w:t>
      </w:r>
    </w:p>
    <w:p>
      <w:pPr>
        <w:pStyle w:val="Compact"/>
        <w:numPr>
          <w:numId w:val="1002"/>
          <w:ilvl w:val="0"/>
        </w:numPr>
      </w:pPr>
      <w:r>
        <w:t xml:space="preserve">Generate regular and ad hoc status reports on the state of the QMS control, system health and provides meaningful interpretation of trends and signals identified</w:t>
      </w:r>
    </w:p>
    <w:p>
      <w:pPr>
        <w:pStyle w:val="Compact"/>
        <w:numPr>
          <w:numId w:val="1002"/>
          <w:ilvl w:val="0"/>
        </w:numPr>
      </w:pPr>
      <w:r>
        <w:t xml:space="preserve">Review effectiveness of dashboards and dashboard metrics to improve meaningful utility to owners, governance bodies and senior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qualit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qualit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2021-10-28T12:58:12Z</dcterms:created>
  <dcterms:modified xsi:type="dcterms:W3CDTF">2021-10-28T12:58:12Z</dcterms:modified>
</cp:coreProperties>
</file>