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https://www.velvetjobs.com/job-descriptions/director-quality-control</w:t>
        </w:r>
      </w:hyperlink>
    </w:p>
    <w:p>
      <w:pPr>
        <w:pStyle w:val="Heading1"/>
      </w:pPr>
      <w:bookmarkStart w:id="21" w:name="example-of-director-quality-control-job-description"/>
      <w:r>
        <w:t xml:space="preserve">Example of Director, Quality Control Job Description</w:t>
      </w:r>
      <w:bookmarkEnd w:id="21"/>
    </w:p>
    <w:p>
      <w:pPr>
        <w:pStyle w:val="Compact"/>
      </w:pPr>
      <w:r>
        <w:t xml:space="preserve">Our company is growing rapidly and is looking to fill the role of director, quality control. To join our growing team, please review the list of responsibilities and qualifications.</w:t>
      </w:r>
    </w:p>
    <w:p>
      <w:pPr>
        <w:pStyle w:val="Heading2"/>
      </w:pPr>
      <w:bookmarkStart w:id="22" w:name="responsibilities-for-director-quality-control"/>
      <w:r>
        <w:t xml:space="preserve">Responsibilities for director,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executive management to develop and implement current and annual technical, schedule, quality, and financial objectives for the QA program(s) to ensure strategic business objectives are met</w:t>
      </w:r>
    </w:p>
    <w:p>
      <w:pPr>
        <w:pStyle w:val="Compact"/>
        <w:numPr>
          <w:numId w:val="1001"/>
          <w:ilvl w:val="0"/>
        </w:numPr>
      </w:pPr>
      <w:r>
        <w:t xml:space="preserve">Must be able to establish and maintain excellent Customer and Government relations</w:t>
      </w:r>
    </w:p>
    <w:p>
      <w:pPr>
        <w:pStyle w:val="Compact"/>
        <w:numPr>
          <w:numId w:val="1001"/>
          <w:ilvl w:val="0"/>
        </w:numPr>
      </w:pPr>
      <w:r>
        <w:t xml:space="preserve">Providing microbiological expertise and support for product investigations, improvements, to ensure continued compliance with regulations</w:t>
      </w:r>
    </w:p>
    <w:p>
      <w:pPr>
        <w:pStyle w:val="Compact"/>
        <w:numPr>
          <w:numId w:val="1001"/>
          <w:ilvl w:val="0"/>
        </w:numPr>
      </w:pPr>
      <w:r>
        <w:t xml:space="preserve">Oversee test method transfer studies</w:t>
      </w:r>
    </w:p>
    <w:p>
      <w:pPr>
        <w:pStyle w:val="Compact"/>
        <w:numPr>
          <w:numId w:val="1001"/>
          <w:ilvl w:val="0"/>
        </w:numPr>
      </w:pPr>
      <w:r>
        <w:t xml:space="preserve">Author and/or review CMC sections related to batch analyses, specifications, stability, raw materials, environmental monitoring, in NDA, BLA (including annual reports and amendments)</w:t>
      </w:r>
    </w:p>
    <w:p>
      <w:pPr>
        <w:pStyle w:val="Compact"/>
        <w:numPr>
          <w:numId w:val="1001"/>
          <w:ilvl w:val="0"/>
        </w:numPr>
      </w:pPr>
      <w:r>
        <w:t xml:space="preserve">Trend and monitor quality metrics related to laboratory controls system</w:t>
      </w:r>
    </w:p>
    <w:p>
      <w:pPr>
        <w:pStyle w:val="Compact"/>
        <w:numPr>
          <w:numId w:val="1001"/>
          <w:ilvl w:val="0"/>
        </w:numPr>
      </w:pPr>
      <w:r>
        <w:t xml:space="preserve">Develop, mentor and coach personnel</w:t>
      </w:r>
    </w:p>
    <w:p>
      <w:pPr>
        <w:pStyle w:val="Compact"/>
        <w:numPr>
          <w:numId w:val="1001"/>
          <w:ilvl w:val="0"/>
        </w:numPr>
      </w:pPr>
      <w:r>
        <w:t xml:space="preserve">Utilizes, integrates, and interprets data to assist organization in its improvement efforts, and promote optimal patient outcomes</w:t>
      </w:r>
    </w:p>
    <w:p>
      <w:pPr>
        <w:pStyle w:val="Compact"/>
        <w:numPr>
          <w:numId w:val="1001"/>
          <w:ilvl w:val="0"/>
        </w:numPr>
      </w:pPr>
      <w:r>
        <w:t xml:space="preserve">Leads organizational performance efforts for Joint Commission, core quality measures, COP and regulatory and all other accrediting and regulatory agencies</w:t>
      </w:r>
    </w:p>
    <w:p>
      <w:pPr>
        <w:pStyle w:val="Compact"/>
        <w:numPr>
          <w:numId w:val="1001"/>
          <w:ilvl w:val="0"/>
        </w:numPr>
      </w:pPr>
      <w:r>
        <w:t xml:space="preserve">Demonstrates responsibility and accountability for organizational wide occurrence reporting system</w:t>
      </w:r>
    </w:p>
    <w:p>
      <w:pPr>
        <w:pStyle w:val="Heading2"/>
      </w:pPr>
      <w:bookmarkStart w:id="23" w:name="qualifications-for-director-quality-control"/>
      <w:r>
        <w:t xml:space="preserve">Qualifications for director,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record of integrity and delivering strong and rapid business results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global and local regulatory and GxP requirements</w:t>
      </w:r>
    </w:p>
    <w:p>
      <w:pPr>
        <w:pStyle w:val="Compact"/>
        <w:numPr>
          <w:numId w:val="1002"/>
          <w:ilvl w:val="0"/>
        </w:numPr>
      </w:pPr>
      <w:r>
        <w:t xml:space="preserve">Demonstrated leadership experience within in matrix environment, including experience leading multi-cultural teams and influencing senior technical and business leaders</w:t>
      </w:r>
    </w:p>
    <w:p>
      <w:pPr>
        <w:pStyle w:val="Compact"/>
        <w:numPr>
          <w:numId w:val="1002"/>
          <w:ilvl w:val="0"/>
        </w:numPr>
      </w:pPr>
      <w:r>
        <w:t xml:space="preserve">Effective interpersonal and communication skills, must understand how to influence and diplomatically challenge when needed</w:t>
      </w:r>
    </w:p>
    <w:p>
      <w:pPr>
        <w:pStyle w:val="Compact"/>
        <w:numPr>
          <w:numId w:val="1002"/>
          <w:ilvl w:val="0"/>
        </w:numPr>
      </w:pPr>
      <w:r>
        <w:t xml:space="preserve">Demonstrated ability to initiate and drive change across a site / network / organization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and work within matrix organizations across multiple geographies and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2021-10-28T18:34:47Z</dcterms:created>
  <dcterms:modified xsi:type="dcterms:W3CDTF">2021-10-28T18:34:47Z</dcterms:modified>
</cp:coreProperties>
</file>