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https://www.velvetjobs.com/job-descriptions/director-project-manager</w:t>
        </w:r>
      </w:hyperlink>
    </w:p>
    <w:p>
      <w:pPr>
        <w:pStyle w:val="Heading1"/>
      </w:pPr>
      <w:bookmarkStart w:id="21" w:name="example-of-director-project-manager-job-description"/>
      <w:r>
        <w:t xml:space="preserve">Example of Director, Project Manager Job Description</w:t>
      </w:r>
      <w:bookmarkEnd w:id="21"/>
    </w:p>
    <w:p>
      <w:pPr>
        <w:pStyle w:val="Compact"/>
      </w:pPr>
      <w:r>
        <w:t xml:space="preserve">Our growing company is looking for a director, project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irector-project-manager"/>
      <w:r>
        <w:t xml:space="preserve">Responsibilities for director, project manager</w:t>
      </w:r>
      <w:bookmarkEnd w:id="22"/>
    </w:p>
    <w:p>
      <w:pPr>
        <w:pStyle w:val="Compact"/>
        <w:numPr>
          <w:numId w:val="1001"/>
          <w:ilvl w:val="0"/>
        </w:numPr>
      </w:pPr>
      <w:r>
        <w:t xml:space="preserve">Actively works to create partnerships with non-profit and for profit developers to create low to moderate income affordable homeownership opportunities for the CCLT</w:t>
      </w:r>
    </w:p>
    <w:p>
      <w:pPr>
        <w:pStyle w:val="Compact"/>
        <w:numPr>
          <w:numId w:val="1001"/>
          <w:ilvl w:val="0"/>
        </w:numPr>
      </w:pPr>
      <w:r>
        <w:t xml:space="preserve">Works with development partners in coordinating the provision of pre-purchase services to potential homebuyers</w:t>
      </w:r>
    </w:p>
    <w:p>
      <w:pPr>
        <w:pStyle w:val="Compact"/>
        <w:numPr>
          <w:numId w:val="1001"/>
          <w:ilvl w:val="0"/>
        </w:numPr>
      </w:pPr>
      <w:r>
        <w:t xml:space="preserve">Works with the Board of Directors to plan for long-term resources and identify grant funding resources</w:t>
      </w:r>
    </w:p>
    <w:p>
      <w:pPr>
        <w:pStyle w:val="Compact"/>
        <w:numPr>
          <w:numId w:val="1001"/>
          <w:ilvl w:val="0"/>
        </w:numPr>
      </w:pPr>
      <w:r>
        <w:t xml:space="preserve">Prepares materials and strategy for periodic Board of Directors meetings and committee meetings as needed</w:t>
      </w:r>
    </w:p>
    <w:p>
      <w:pPr>
        <w:pStyle w:val="Compact"/>
        <w:numPr>
          <w:numId w:val="1001"/>
          <w:ilvl w:val="0"/>
        </w:numPr>
      </w:pPr>
      <w:r>
        <w:t xml:space="preserve">Responsible for the oversight and preparation of CCLT financial statements and the annual audit process</w:t>
      </w:r>
    </w:p>
    <w:p>
      <w:pPr>
        <w:pStyle w:val="Compact"/>
        <w:numPr>
          <w:numId w:val="1001"/>
          <w:ilvl w:val="0"/>
        </w:numPr>
      </w:pPr>
      <w:r>
        <w:t xml:space="preserve">Manages staff assigned to CCLT work</w:t>
      </w:r>
    </w:p>
    <w:p>
      <w:pPr>
        <w:pStyle w:val="Compact"/>
        <w:numPr>
          <w:numId w:val="1001"/>
          <w:ilvl w:val="0"/>
        </w:numPr>
      </w:pPr>
      <w:r>
        <w:t xml:space="preserve">Manages training of buyers going through the CCLT Program</w:t>
      </w:r>
    </w:p>
    <w:p>
      <w:pPr>
        <w:pStyle w:val="Compact"/>
        <w:numPr>
          <w:numId w:val="1001"/>
          <w:ilvl w:val="0"/>
        </w:numPr>
      </w:pPr>
      <w:r>
        <w:t xml:space="preserve">Implements the CCLT’s business plan including preparation of the annual operating budget, creating a staffing plan and development of performance measures</w:t>
      </w:r>
    </w:p>
    <w:p>
      <w:pPr>
        <w:pStyle w:val="Compact"/>
        <w:numPr>
          <w:numId w:val="1001"/>
          <w:ilvl w:val="0"/>
        </w:numPr>
      </w:pPr>
      <w:r>
        <w:t xml:space="preserve">Coordinates the implementation of program policies relating to the establishment of covenant fees, deed restrictions, resale formulas, and other legal and requirements of day-to-day operations</w:t>
      </w:r>
    </w:p>
    <w:p>
      <w:pPr>
        <w:pStyle w:val="Compact"/>
        <w:numPr>
          <w:numId w:val="1001"/>
          <w:ilvl w:val="0"/>
        </w:numPr>
      </w:pPr>
      <w:r>
        <w:t xml:space="preserve">Directs the development and implementation of a marketing plan to publicize and promote the sale of CCLT properties that results in qualified buyers for CCLT homes</w:t>
      </w:r>
    </w:p>
    <w:p>
      <w:pPr>
        <w:pStyle w:val="Heading2"/>
      </w:pPr>
      <w:bookmarkStart w:id="23" w:name="qualifications-for-director-project-manager"/>
      <w:r>
        <w:t xml:space="preserve">Qualifications for director, project manager</w:t>
      </w:r>
      <w:bookmarkEnd w:id="23"/>
    </w:p>
    <w:p>
      <w:pPr>
        <w:pStyle w:val="Compact"/>
        <w:numPr>
          <w:numId w:val="1002"/>
          <w:ilvl w:val="0"/>
        </w:numPr>
      </w:pPr>
      <w:r>
        <w:t xml:space="preserve">Bachelor’s degree in Architecture, Interior Design or a related discipline</w:t>
      </w:r>
    </w:p>
    <w:p>
      <w:pPr>
        <w:pStyle w:val="Compact"/>
        <w:numPr>
          <w:numId w:val="1002"/>
          <w:ilvl w:val="0"/>
        </w:numPr>
      </w:pPr>
      <w:r>
        <w:t xml:space="preserve">Very strong experience in FF&amp;E design/implementation and project management</w:t>
      </w:r>
    </w:p>
    <w:p>
      <w:pPr>
        <w:pStyle w:val="Compact"/>
        <w:numPr>
          <w:numId w:val="1002"/>
          <w:ilvl w:val="0"/>
        </w:numPr>
      </w:pPr>
      <w:r>
        <w:t xml:space="preserve">One who can demonstrate an exceptional track record in the delivery of world class fit-out projects</w:t>
      </w:r>
    </w:p>
    <w:p>
      <w:pPr>
        <w:pStyle w:val="Compact"/>
        <w:numPr>
          <w:numId w:val="1002"/>
          <w:ilvl w:val="0"/>
        </w:numPr>
      </w:pPr>
      <w:r>
        <w:t xml:space="preserve">A high level of personal authority and credibility, capable of both sustaining excellent client-side and wider external relationships</w:t>
      </w:r>
    </w:p>
    <w:p>
      <w:pPr>
        <w:pStyle w:val="Compact"/>
        <w:numPr>
          <w:numId w:val="1002"/>
          <w:ilvl w:val="0"/>
        </w:numPr>
      </w:pPr>
      <w:r>
        <w:t xml:space="preserve">Knowledge of sourcing and procurement</w:t>
      </w:r>
    </w:p>
    <w:p>
      <w:pPr>
        <w:pStyle w:val="Compact"/>
        <w:numPr>
          <w:numId w:val="1002"/>
          <w:ilvl w:val="0"/>
        </w:numPr>
      </w:pPr>
      <w:r>
        <w:t xml:space="preserve">Demonstrated ability to deliver successful outcomes with culturally diverse working teams in diverse regions with a wide variety of communications styles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2021-10-28T18:36:19Z</dcterms:created>
  <dcterms:modified xsi:type="dcterms:W3CDTF">2021-10-28T18:36:19Z</dcterms:modified>
</cp:coreProperties>
</file>