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https://www.velvetjobs.com/job-descriptions/director-managed-care</w:t>
        </w:r>
      </w:hyperlink>
    </w:p>
    <w:p>
      <w:pPr>
        <w:pStyle w:val="Heading1"/>
      </w:pPr>
      <w:bookmarkStart w:id="21" w:name="example-of-director-managed-care-job-description"/>
      <w:r>
        <w:t xml:space="preserve">Example of Director Managed Care Job Description</w:t>
      </w:r>
      <w:bookmarkEnd w:id="21"/>
    </w:p>
    <w:p>
      <w:pPr>
        <w:pStyle w:val="Compact"/>
      </w:pPr>
      <w:r>
        <w:t xml:space="preserve">Our innovative and growing company is looking to fill the role of director managed care.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managed-care"/>
      <w:r>
        <w:t xml:space="preserve">Responsibilities for director managed care</w:t>
      </w:r>
      <w:bookmarkEnd w:id="22"/>
    </w:p>
    <w:p>
      <w:pPr>
        <w:pStyle w:val="Compact"/>
        <w:numPr>
          <w:numId w:val="1001"/>
          <w:ilvl w:val="0"/>
        </w:numPr>
      </w:pPr>
      <w:r>
        <w:t xml:space="preserve">Coordinate with Physician Services’ Revenue Cycle Group to assure contract compliance and troubleshoot reimbursement issues</w:t>
      </w:r>
    </w:p>
    <w:p>
      <w:pPr>
        <w:pStyle w:val="Compact"/>
        <w:numPr>
          <w:numId w:val="1001"/>
          <w:ilvl w:val="0"/>
        </w:numPr>
      </w:pPr>
      <w:r>
        <w:t xml:space="preserve">Provides leadership in the development, direction, execution, and evaluation of an effective care coordination program that supports the delivery of quality healthcare in the most appropriate and effective manner</w:t>
      </w:r>
    </w:p>
    <w:p>
      <w:pPr>
        <w:pStyle w:val="Compact"/>
        <w:numPr>
          <w:numId w:val="1001"/>
          <w:ilvl w:val="0"/>
        </w:numPr>
      </w:pPr>
      <w:r>
        <w:t xml:space="preserve">Develops a set of benchmarks to evaluate the care coordination program effectiveness and efficiency</w:t>
      </w:r>
    </w:p>
    <w:p>
      <w:pPr>
        <w:pStyle w:val="Compact"/>
        <w:numPr>
          <w:numId w:val="1001"/>
          <w:ilvl w:val="0"/>
        </w:numPr>
      </w:pPr>
      <w:r>
        <w:t xml:space="preserve">Provides leadership, guidance and structure to remote care coordinators</w:t>
      </w:r>
    </w:p>
    <w:p>
      <w:pPr>
        <w:pStyle w:val="Compact"/>
        <w:numPr>
          <w:numId w:val="1001"/>
          <w:ilvl w:val="0"/>
        </w:numPr>
      </w:pPr>
      <w:r>
        <w:t xml:space="preserve">Creates a structure and system that efficiently identifies the number of care coordinators required based on the number of beneficiaries and specific program involvement</w:t>
      </w:r>
    </w:p>
    <w:p>
      <w:pPr>
        <w:pStyle w:val="Compact"/>
        <w:numPr>
          <w:numId w:val="1001"/>
          <w:ilvl w:val="0"/>
        </w:numPr>
      </w:pPr>
      <w:r>
        <w:t xml:space="preserve">Maintains comprehensive knowledge of payer and regulatory requirements with ability to work effectively under pressure and to adapt to changing priorities</w:t>
      </w:r>
    </w:p>
    <w:p>
      <w:pPr>
        <w:pStyle w:val="Compact"/>
        <w:numPr>
          <w:numId w:val="1001"/>
          <w:ilvl w:val="0"/>
        </w:numPr>
      </w:pPr>
      <w:r>
        <w:t xml:space="preserve">Responsible for the planning, priority setting, coordination, implementation, evaluation and reporting of programs related to patient care coordination</w:t>
      </w:r>
    </w:p>
    <w:p>
      <w:pPr>
        <w:pStyle w:val="Compact"/>
        <w:numPr>
          <w:numId w:val="1001"/>
          <w:ilvl w:val="0"/>
        </w:numPr>
      </w:pPr>
      <w:r>
        <w:t xml:space="preserve">Develops systems to ensure effective communication and coordination between the care coordination team and quality and government programs, division leadership, PSG operations, and Strategic Pricing and Analytics</w:t>
      </w:r>
    </w:p>
    <w:p>
      <w:pPr>
        <w:pStyle w:val="Compact"/>
        <w:numPr>
          <w:numId w:val="1001"/>
          <w:ilvl w:val="0"/>
        </w:numPr>
      </w:pPr>
      <w:r>
        <w:t xml:space="preserve">Collaborates with interdisciplinary teams and leaders to achieve the organization’s coordination of care goals, quality goals, and financial performance goals</w:t>
      </w:r>
    </w:p>
    <w:p>
      <w:pPr>
        <w:pStyle w:val="Compact"/>
        <w:numPr>
          <w:numId w:val="1001"/>
          <w:ilvl w:val="0"/>
        </w:numPr>
      </w:pPr>
      <w:r>
        <w:t xml:space="preserve">Directs the preparation and maintenance of care coordination reports and prepares periodic reports for senior management, as required</w:t>
      </w:r>
    </w:p>
    <w:p>
      <w:pPr>
        <w:pStyle w:val="Heading2"/>
      </w:pPr>
      <w:bookmarkStart w:id="23" w:name="qualifications-for-director-managed-care"/>
      <w:r>
        <w:t xml:space="preserve">Qualifications for director managed care</w:t>
      </w:r>
      <w:bookmarkEnd w:id="23"/>
    </w:p>
    <w:p>
      <w:pPr>
        <w:pStyle w:val="Compact"/>
        <w:numPr>
          <w:numId w:val="1002"/>
          <w:ilvl w:val="0"/>
        </w:numPr>
      </w:pPr>
      <w:r>
        <w:t xml:space="preserve">Proven leadership and ability to motivate team members</w:t>
      </w:r>
    </w:p>
    <w:p>
      <w:pPr>
        <w:pStyle w:val="Compact"/>
        <w:numPr>
          <w:numId w:val="1002"/>
          <w:ilvl w:val="0"/>
        </w:numPr>
      </w:pPr>
      <w:r>
        <w:t xml:space="preserve">Strong organizational and interpersonal skills ability to build lasting client relationships</w:t>
      </w:r>
    </w:p>
    <w:p>
      <w:pPr>
        <w:pStyle w:val="Compact"/>
        <w:numPr>
          <w:numId w:val="1002"/>
          <w:ilvl w:val="0"/>
        </w:numPr>
      </w:pPr>
      <w:r>
        <w:t xml:space="preserve">Deep relations with key national and regional payers</w:t>
      </w:r>
    </w:p>
    <w:p>
      <w:pPr>
        <w:pStyle w:val="Compact"/>
        <w:numPr>
          <w:numId w:val="1002"/>
          <w:ilvl w:val="0"/>
        </w:numPr>
      </w:pPr>
      <w:r>
        <w:t xml:space="preserve">Demonstrated knowledge of managed care processes and provider network development processes</w:t>
      </w:r>
    </w:p>
    <w:p>
      <w:pPr>
        <w:pStyle w:val="Compact"/>
        <w:numPr>
          <w:numId w:val="1002"/>
          <w:ilvl w:val="0"/>
        </w:numPr>
      </w:pPr>
      <w:r>
        <w:t xml:space="preserve">Demonstrated knowledge of managed care lines of business, including Medicare, state Medicaid and Commercial HMO products</w:t>
      </w:r>
    </w:p>
    <w:p>
      <w:pPr>
        <w:pStyle w:val="Compact"/>
        <w:numPr>
          <w:numId w:val="1002"/>
          <w:ilvl w:val="0"/>
        </w:numPr>
      </w:pPr>
      <w:r>
        <w:t xml:space="preserve">PharmD and/or MBA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managed-c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managed-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2021-10-28T13:09:58Z</dcterms:created>
  <dcterms:modified xsi:type="dcterms:W3CDTF">2021-10-28T13:09:58Z</dcterms:modified>
</cp:coreProperties>
</file>