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https://www.velvetjobs.com/job-descriptions/director-line</w:t>
        </w:r>
      </w:hyperlink>
    </w:p>
    <w:p>
      <w:pPr>
        <w:pStyle w:val="Heading1"/>
      </w:pPr>
      <w:bookmarkStart w:id="21" w:name="example-of-director-line-job-description"/>
      <w:r>
        <w:t xml:space="preserve">Example of Director, Line Job Description</w:t>
      </w:r>
      <w:bookmarkEnd w:id="21"/>
    </w:p>
    <w:p>
      <w:pPr>
        <w:pStyle w:val="Compact"/>
      </w:pPr>
      <w:r>
        <w:t xml:space="preserve">Our growing company is looking to fill the role of director, line. Thank you in advance for taking a look at the list of responsibilities and qualifications. We look forward to reviewing your resume.</w:t>
      </w:r>
    </w:p>
    <w:p>
      <w:pPr>
        <w:pStyle w:val="Heading2"/>
      </w:pPr>
      <w:bookmarkStart w:id="22" w:name="responsibilities-for-director-line"/>
      <w:r>
        <w:t xml:space="preserve">Responsibilities for director, line</w:t>
      </w:r>
      <w:bookmarkEnd w:id="22"/>
    </w:p>
    <w:p>
      <w:pPr>
        <w:pStyle w:val="Compact"/>
        <w:numPr>
          <w:numId w:val="1001"/>
          <w:ilvl w:val="0"/>
        </w:numPr>
      </w:pPr>
      <w:r>
        <w:t xml:space="preserve">Responsible for identifying and achieving financial goals for Receivables Platform Line and understanding market pricing dynamics</w:t>
      </w:r>
    </w:p>
    <w:p>
      <w:pPr>
        <w:pStyle w:val="Compact"/>
        <w:numPr>
          <w:numId w:val="1001"/>
          <w:ilvl w:val="0"/>
        </w:numPr>
      </w:pPr>
      <w:r>
        <w:t xml:space="preserve">Manage the payables platform managers spanning ACH, Wire, FX, Trade, Controlled Disbursements and Account Reconciliation</w:t>
      </w:r>
    </w:p>
    <w:p>
      <w:pPr>
        <w:pStyle w:val="Compact"/>
        <w:numPr>
          <w:numId w:val="1001"/>
          <w:ilvl w:val="0"/>
        </w:numPr>
      </w:pPr>
      <w:r>
        <w:t xml:space="preserve">Responsible for identifying and achieving financial goals for Payables Platform Line and understanding market pricing dynamics</w:t>
      </w:r>
    </w:p>
    <w:p>
      <w:pPr>
        <w:pStyle w:val="Compact"/>
        <w:numPr>
          <w:numId w:val="1001"/>
          <w:ilvl w:val="0"/>
        </w:numPr>
      </w:pPr>
      <w:r>
        <w:t xml:space="preserve">Ante-Partum</w:t>
      </w:r>
    </w:p>
    <w:p>
      <w:pPr>
        <w:pStyle w:val="Compact"/>
        <w:numPr>
          <w:numId w:val="1001"/>
          <w:ilvl w:val="0"/>
        </w:numPr>
      </w:pPr>
      <w:r>
        <w:t xml:space="preserve">NICU, Level II</w:t>
      </w:r>
    </w:p>
    <w:p>
      <w:pPr>
        <w:pStyle w:val="Compact"/>
        <w:numPr>
          <w:numId w:val="1001"/>
          <w:ilvl w:val="0"/>
        </w:numPr>
      </w:pPr>
      <w:r>
        <w:t xml:space="preserve">Helps with defining the roles, responsibilities and measures performance of the service line managers</w:t>
      </w:r>
    </w:p>
    <w:p>
      <w:pPr>
        <w:pStyle w:val="Compact"/>
        <w:numPr>
          <w:numId w:val="1001"/>
          <w:ilvl w:val="0"/>
        </w:numPr>
      </w:pPr>
      <w:r>
        <w:t xml:space="preserve">Communicates to key stakeholders</w:t>
      </w:r>
    </w:p>
    <w:p>
      <w:pPr>
        <w:pStyle w:val="Compact"/>
        <w:numPr>
          <w:numId w:val="1001"/>
          <w:ilvl w:val="0"/>
        </w:numPr>
      </w:pPr>
      <w:r>
        <w:t xml:space="preserve">Manages the overall financial aspects of the service lines</w:t>
      </w:r>
    </w:p>
    <w:p>
      <w:pPr>
        <w:pStyle w:val="Compact"/>
        <w:numPr>
          <w:numId w:val="1001"/>
          <w:ilvl w:val="0"/>
        </w:numPr>
      </w:pPr>
      <w:r>
        <w:t xml:space="preserve">Ensures that IT has appropriate and sufficient fulfillment resources assigned with current staff skills and capacity to support forecasted customer needs around services</w:t>
      </w:r>
    </w:p>
    <w:p>
      <w:pPr>
        <w:pStyle w:val="Compact"/>
        <w:numPr>
          <w:numId w:val="1001"/>
          <w:ilvl w:val="0"/>
        </w:numPr>
      </w:pPr>
      <w:r>
        <w:t xml:space="preserve">Collaborates with business and IT to identify and define new services where IT may deliver value to the business</w:t>
      </w:r>
    </w:p>
    <w:p>
      <w:pPr>
        <w:pStyle w:val="Heading2"/>
      </w:pPr>
      <w:bookmarkStart w:id="23" w:name="qualifications-for-director-line"/>
      <w:r>
        <w:t xml:space="preserve">Qualifications for director, line</w:t>
      </w:r>
      <w:bookmarkEnd w:id="23"/>
    </w:p>
    <w:p>
      <w:pPr>
        <w:pStyle w:val="Compact"/>
        <w:numPr>
          <w:numId w:val="1002"/>
          <w:ilvl w:val="0"/>
        </w:numPr>
      </w:pPr>
      <w:r>
        <w:t xml:space="preserve">Typically requires a Bachelors degree in business administration, engineering or a related discipline and fifteen or more years of progressively complex manufacturing experience with at least nine of those years managing manufacturing operations</w:t>
      </w:r>
    </w:p>
    <w:p>
      <w:pPr>
        <w:pStyle w:val="Compact"/>
        <w:numPr>
          <w:numId w:val="1002"/>
          <w:ilvl w:val="0"/>
        </w:numPr>
      </w:pPr>
      <w:r>
        <w:t xml:space="preserve">Must have a detailed and comprehensive understanding of the principles, concepts, theories, and practices of manufacturing operations</w:t>
      </w:r>
    </w:p>
    <w:p>
      <w:pPr>
        <w:pStyle w:val="Compact"/>
        <w:numPr>
          <w:numId w:val="1002"/>
          <w:ilvl w:val="0"/>
        </w:numPr>
      </w:pPr>
      <w:r>
        <w:t xml:space="preserve">Excellent technical skills, with solid technical and operational understanding of Service Providers (SP), MSO, XTLE, and ICP</w:t>
      </w:r>
    </w:p>
    <w:p>
      <w:pPr>
        <w:pStyle w:val="Compact"/>
        <w:numPr>
          <w:numId w:val="1002"/>
          <w:ilvl w:val="0"/>
        </w:numPr>
      </w:pPr>
      <w:r>
        <w:t xml:space="preserve">At least 20 years of increasing responsibility for positioning and delivering networking solutions including optical, demonstrable knowledge and experience on holistic optical data center networking, Software Defined Networking, network virtualization, wireless backhaul, mobile front haul and TDM networking</w:t>
      </w:r>
    </w:p>
    <w:p>
      <w:pPr>
        <w:pStyle w:val="Compact"/>
        <w:numPr>
          <w:numId w:val="1002"/>
          <w:ilvl w:val="0"/>
        </w:numPr>
      </w:pPr>
      <w:r>
        <w:t xml:space="preserve">Demonstrable technology leadership skills to include coaching/mentoring/teaching, critical thinking/judgment, facilitation, leading change, and team development</w:t>
      </w:r>
    </w:p>
    <w:p>
      <w:pPr>
        <w:pStyle w:val="Compact"/>
        <w:numPr>
          <w:numId w:val="1002"/>
          <w:ilvl w:val="0"/>
        </w:numPr>
      </w:pPr>
      <w:r>
        <w:t xml:space="preserve">Proven track record of initiating and spearheading business partnerships development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lin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l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2021-10-28T13:13:39Z</dcterms:created>
  <dcterms:modified xsi:type="dcterms:W3CDTF">2021-10-28T13:13:39Z</dcterms:modified>
</cp:coreProperties>
</file>