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https://www.velvetjobs.com/job-descriptions/director-global-marketing</w:t>
        </w:r>
      </w:hyperlink>
    </w:p>
    <w:p>
      <w:pPr>
        <w:pStyle w:val="Heading1"/>
      </w:pPr>
      <w:bookmarkStart w:id="21" w:name="example-of-director-global-marketing-job-description"/>
      <w:r>
        <w:t xml:space="preserve">Example of Director, Global Marketing Job Description</w:t>
      </w:r>
      <w:bookmarkEnd w:id="21"/>
    </w:p>
    <w:p>
      <w:pPr>
        <w:pStyle w:val="Compact"/>
      </w:pPr>
      <w:r>
        <w:t xml:space="preserve">Our company is hiring for a director, global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global-marketing"/>
      <w:r>
        <w:t xml:space="preserve">Responsibilities for director, global marketing</w:t>
      </w:r>
      <w:bookmarkEnd w:id="22"/>
    </w:p>
    <w:p>
      <w:pPr>
        <w:pStyle w:val="Compact"/>
        <w:numPr>
          <w:numId w:val="1001"/>
          <w:ilvl w:val="0"/>
        </w:numPr>
      </w:pPr>
      <w:r>
        <w:t xml:space="preserve">Identify actionable consumer insights via research programs</w:t>
      </w:r>
    </w:p>
    <w:p>
      <w:pPr>
        <w:pStyle w:val="Compact"/>
        <w:numPr>
          <w:numId w:val="1001"/>
          <w:ilvl w:val="0"/>
        </w:numPr>
      </w:pPr>
      <w:r>
        <w:t xml:space="preserve">Lead projects within cross-functional and/or cross-regional marketing team that may include representation from Marketing, Product, Sales, Corporate Relations, Corporate Events, Market Research and external agencies</w:t>
      </w:r>
    </w:p>
    <w:p>
      <w:pPr>
        <w:pStyle w:val="Compact"/>
        <w:numPr>
          <w:numId w:val="1001"/>
          <w:ilvl w:val="0"/>
        </w:numPr>
      </w:pPr>
      <w:r>
        <w:t xml:space="preserve">Represent marketing team in client facing presentations and providing ongoing marketing consultation as appropriate when unique, product-specific expertise is needed</w:t>
      </w:r>
    </w:p>
    <w:p>
      <w:pPr>
        <w:pStyle w:val="Compact"/>
        <w:numPr>
          <w:numId w:val="1001"/>
          <w:ilvl w:val="0"/>
        </w:numPr>
      </w:pPr>
      <w:r>
        <w:t xml:space="preserve">Develop quantitative models to measure performance, including ROI, of specific initiatives and of overall marketing program</w:t>
      </w:r>
    </w:p>
    <w:p>
      <w:pPr>
        <w:pStyle w:val="Compact"/>
        <w:numPr>
          <w:numId w:val="1001"/>
          <w:ilvl w:val="0"/>
        </w:numPr>
      </w:pPr>
      <w:r>
        <w:t xml:space="preserve">Build and maintain relationships with Product Management, Client Services, Merchant Marketing and Financial Institution Marketing to ensure effective implementation of marketing strategies</w:t>
      </w:r>
    </w:p>
    <w:p>
      <w:pPr>
        <w:pStyle w:val="Compact"/>
        <w:numPr>
          <w:numId w:val="1001"/>
          <w:ilvl w:val="0"/>
        </w:numPr>
      </w:pPr>
      <w:r>
        <w:t xml:space="preserve">Manage budget and ensure on-plan delivery of costs and demonstrate an understanding of key P&amp;L leverage points</w:t>
      </w:r>
    </w:p>
    <w:p>
      <w:pPr>
        <w:pStyle w:val="Compact"/>
        <w:numPr>
          <w:numId w:val="1001"/>
          <w:ilvl w:val="0"/>
        </w:numPr>
      </w:pPr>
      <w:r>
        <w:t xml:space="preserve">Manage and oversee the team to develop and execute the global marketing strategy for DKNY to ensure one global message across all marketing activities</w:t>
      </w:r>
    </w:p>
    <w:p>
      <w:pPr>
        <w:pStyle w:val="Compact"/>
        <w:numPr>
          <w:numId w:val="1001"/>
          <w:ilvl w:val="0"/>
        </w:numPr>
      </w:pPr>
      <w:r>
        <w:t xml:space="preserve">Partner with divisions (Retail, Wholesale, eCommerce/Digital, Design, Accessories and Licensing) to develop strategic plans and programs, specific to the needs of the Commercial businesses, consistent with the brand philosophy which increase brand awareness and visibility that supports a ROI through sales</w:t>
      </w:r>
    </w:p>
    <w:p>
      <w:pPr>
        <w:pStyle w:val="Compact"/>
        <w:numPr>
          <w:numId w:val="1001"/>
          <w:ilvl w:val="0"/>
        </w:numPr>
      </w:pPr>
      <w:r>
        <w:t xml:space="preserve">Formulate global marketing ideas and bridge brand connections for seasonal strategies that enhance the brand message</w:t>
      </w:r>
    </w:p>
    <w:p>
      <w:pPr>
        <w:pStyle w:val="Compact"/>
        <w:numPr>
          <w:numId w:val="1001"/>
          <w:ilvl w:val="0"/>
        </w:numPr>
      </w:pPr>
      <w:r>
        <w:t xml:space="preserve">Manages and is responsible for the performance of Direct Report including on-time performance and accuracy of projects</w:t>
      </w:r>
    </w:p>
    <w:p>
      <w:pPr>
        <w:pStyle w:val="Heading2"/>
      </w:pPr>
      <w:bookmarkStart w:id="23" w:name="qualifications-for-director-global-marketing"/>
      <w:r>
        <w:t xml:space="preserve">Qualifications for director, global marketing</w:t>
      </w:r>
      <w:bookmarkEnd w:id="23"/>
    </w:p>
    <w:p>
      <w:pPr>
        <w:pStyle w:val="Compact"/>
        <w:numPr>
          <w:numId w:val="1002"/>
          <w:ilvl w:val="0"/>
        </w:numPr>
      </w:pPr>
      <w:r>
        <w:t xml:space="preserve">Entertainment industry experience, ideally in film, music or home entertainment</w:t>
      </w:r>
    </w:p>
    <w:p>
      <w:pPr>
        <w:pStyle w:val="Compact"/>
        <w:numPr>
          <w:numId w:val="1002"/>
          <w:ilvl w:val="0"/>
        </w:numPr>
      </w:pPr>
      <w:r>
        <w:t xml:space="preserve">Demonstrated track record of implementing marketing strategies based on business objectives and managing marketing programs that delivered measurable business results</w:t>
      </w:r>
    </w:p>
    <w:p>
      <w:pPr>
        <w:pStyle w:val="Compact"/>
        <w:numPr>
          <w:numId w:val="1002"/>
          <w:ilvl w:val="0"/>
        </w:numPr>
      </w:pPr>
      <w:r>
        <w:t xml:space="preserve">Experience managing external advertising and marketing communications agency partners</w:t>
      </w:r>
    </w:p>
    <w:p>
      <w:pPr>
        <w:pStyle w:val="Compact"/>
        <w:numPr>
          <w:numId w:val="1002"/>
          <w:ilvl w:val="0"/>
        </w:numPr>
      </w:pPr>
      <w:r>
        <w:t xml:space="preserve">Excellent analytical skills and the ability to develop quantitative models</w:t>
      </w:r>
    </w:p>
    <w:p>
      <w:pPr>
        <w:pStyle w:val="Compact"/>
        <w:numPr>
          <w:numId w:val="1002"/>
          <w:ilvl w:val="0"/>
        </w:numPr>
      </w:pPr>
      <w:r>
        <w:t xml:space="preserve">A demonstrated understanding of financial indicators to measure business performance including ROI and an ability to summarize business and financial data in a useful manner for planning and decision making</w:t>
      </w:r>
    </w:p>
    <w:p>
      <w:pPr>
        <w:pStyle w:val="Compact"/>
        <w:numPr>
          <w:numId w:val="1002"/>
          <w:ilvl w:val="0"/>
        </w:numPr>
      </w:pPr>
      <w:r>
        <w:t xml:space="preserve">Ideally MBA from top-tier business school, with a proven strong academic record , but open to greater industry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global-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global-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2021-10-28T13:16:51Z</dcterms:created>
  <dcterms:modified xsi:type="dcterms:W3CDTF">2021-10-28T13:16:51Z</dcterms:modified>
</cp:coreProperties>
</file>