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https://www.velvetjobs.com/job-descriptions/director-consulting-services</w:t>
        </w:r>
      </w:hyperlink>
    </w:p>
    <w:p>
      <w:pPr>
        <w:pStyle w:val="Heading1"/>
      </w:pPr>
      <w:bookmarkStart w:id="21" w:name="example-of-director-consulting-services-job-description"/>
      <w:r>
        <w:t xml:space="preserve">Example of Director, Consulting Services Job Description</w:t>
      </w:r>
      <w:bookmarkEnd w:id="21"/>
    </w:p>
    <w:p>
      <w:pPr>
        <w:pStyle w:val="Compact"/>
      </w:pPr>
      <w:r>
        <w:t xml:space="preserve">Our company is growing rapidly and is looking for a director, consulting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consulting-services"/>
      <w:r>
        <w:t xml:space="preserve">Responsibilities for director, consulting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use and leverage their experience in SAP and S/4 to provide creativity to design, propose and execute solutions for complex client problems in advanced business and technology environments</w:t>
      </w:r>
    </w:p>
    <w:p>
      <w:pPr>
        <w:pStyle w:val="Compact"/>
        <w:numPr>
          <w:numId w:val="1001"/>
          <w:ilvl w:val="0"/>
        </w:numPr>
      </w:pPr>
      <w:r>
        <w:t xml:space="preserve">Overall accountability of information technology service delivery to our clients</w:t>
      </w:r>
    </w:p>
    <w:p>
      <w:pPr>
        <w:pStyle w:val="Compact"/>
        <w:numPr>
          <w:numId w:val="1001"/>
          <w:ilvl w:val="0"/>
        </w:numPr>
      </w:pPr>
      <w:r>
        <w:t xml:space="preserve">Assist in driving innovative technology solutions</w:t>
      </w:r>
    </w:p>
    <w:p>
      <w:pPr>
        <w:pStyle w:val="Compact"/>
        <w:numPr>
          <w:numId w:val="1001"/>
          <w:ilvl w:val="0"/>
        </w:numPr>
      </w:pPr>
      <w:r>
        <w:t xml:space="preserve">Executive presentations to include Workflow hospital committees, clinical and financial executives, and key decision makers relative to IT projects that deliver specific value propositions with maximum impact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measurement of deliverables through collaboration with the clinical services group</w:t>
      </w:r>
    </w:p>
    <w:p>
      <w:pPr>
        <w:pStyle w:val="Compact"/>
        <w:numPr>
          <w:numId w:val="1001"/>
          <w:ilvl w:val="0"/>
        </w:numPr>
      </w:pPr>
      <w:r>
        <w:t xml:space="preserve">Provide guidance and direction dotted line to Clinical Workflow Consultants and the Clinical Consulting team</w:t>
      </w:r>
    </w:p>
    <w:p>
      <w:pPr>
        <w:pStyle w:val="Compact"/>
        <w:numPr>
          <w:numId w:val="1001"/>
          <w:ilvl w:val="0"/>
        </w:numPr>
      </w:pPr>
      <w:r>
        <w:t xml:space="preserve">Develop and support clinical workflow offerings to support Clinical Workflow Consultants offerings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the Clinical training curriculum for Clinical Workflow Consultants</w:t>
      </w:r>
    </w:p>
    <w:p>
      <w:pPr>
        <w:pStyle w:val="Compact"/>
        <w:numPr>
          <w:numId w:val="1001"/>
          <w:ilvl w:val="0"/>
        </w:numPr>
      </w:pPr>
      <w:r>
        <w:t xml:space="preserve">Provide Expert knowledge for the development of e-learning modules</w:t>
      </w:r>
    </w:p>
    <w:p>
      <w:pPr>
        <w:pStyle w:val="Compact"/>
        <w:numPr>
          <w:numId w:val="1001"/>
          <w:ilvl w:val="0"/>
        </w:numPr>
      </w:pPr>
      <w:r>
        <w:t xml:space="preserve">Provide Clinical support for Site Assessments for targeted accounts</w:t>
      </w:r>
    </w:p>
    <w:p>
      <w:pPr>
        <w:pStyle w:val="Heading2"/>
      </w:pPr>
      <w:bookmarkStart w:id="23" w:name="qualifications-for-director-consulting-services"/>
      <w:r>
        <w:t xml:space="preserve">Qualifications for director, consulting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Strategic modelling systems</w:t>
      </w:r>
    </w:p>
    <w:p>
      <w:pPr>
        <w:pStyle w:val="Compact"/>
        <w:numPr>
          <w:numId w:val="1002"/>
          <w:ilvl w:val="0"/>
        </w:numPr>
      </w:pPr>
      <w:r>
        <w:t xml:space="preserve">Planning Budgeting &amp; Forecasting systems</w:t>
      </w:r>
    </w:p>
    <w:p>
      <w:pPr>
        <w:pStyle w:val="Compact"/>
        <w:numPr>
          <w:numId w:val="1002"/>
          <w:ilvl w:val="0"/>
        </w:numPr>
      </w:pPr>
      <w:r>
        <w:t xml:space="preserve">Consolidation systems</w:t>
      </w:r>
    </w:p>
    <w:p>
      <w:pPr>
        <w:pStyle w:val="Compact"/>
        <w:numPr>
          <w:numId w:val="1002"/>
          <w:ilvl w:val="0"/>
        </w:numPr>
      </w:pPr>
      <w:r>
        <w:t xml:space="preserve">ERP Financials</w:t>
      </w:r>
    </w:p>
    <w:p>
      <w:pPr>
        <w:pStyle w:val="Compact"/>
        <w:numPr>
          <w:numId w:val="1002"/>
          <w:ilvl w:val="0"/>
        </w:numPr>
      </w:pPr>
      <w:r>
        <w:t xml:space="preserve">Product systems sub-ledgers</w:t>
      </w:r>
    </w:p>
    <w:p>
      <w:pPr>
        <w:pStyle w:val="Compact"/>
        <w:numPr>
          <w:numId w:val="1002"/>
          <w:ilvl w:val="0"/>
        </w:numPr>
      </w:pPr>
      <w:r>
        <w:t xml:space="preserve">Integration 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nsulting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nsulting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2021-10-28T18:34:41Z</dcterms:created>
  <dcterms:modified xsi:type="dcterms:W3CDTF">2021-10-28T18:34:41Z</dcterms:modified>
</cp:coreProperties>
</file>