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https://www.velvetjobs.com/job-descriptions/director-compliance</w:t>
        </w:r>
      </w:hyperlink>
    </w:p>
    <w:p>
      <w:pPr>
        <w:pStyle w:val="Heading1"/>
      </w:pPr>
      <w:bookmarkStart w:id="21" w:name="example-of-director-compliance-job-description"/>
      <w:r>
        <w:t xml:space="preserve">Example of Director, Compliance Job Description</w:t>
      </w:r>
      <w:bookmarkEnd w:id="21"/>
    </w:p>
    <w:p>
      <w:pPr>
        <w:pStyle w:val="Compact"/>
      </w:pPr>
      <w:r>
        <w:t xml:space="preserve">Our growing company is hiring for a director, compliance. To join our growing team, please review the list of responsibilities and qualifications.</w:t>
      </w:r>
    </w:p>
    <w:p>
      <w:pPr>
        <w:pStyle w:val="Heading2"/>
      </w:pPr>
      <w:bookmarkStart w:id="22" w:name="responsibilities-for-director-compliance"/>
      <w:r>
        <w:t xml:space="preserve">Responsibilities for director, compliance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Represent the company in various industry forums and working groups</w:t>
      </w:r>
    </w:p>
    <w:p>
      <w:pPr>
        <w:pStyle w:val="Compact"/>
        <w:numPr>
          <w:numId w:val="1001"/>
          <w:ilvl w:val="0"/>
        </w:numPr>
      </w:pPr>
      <w:r>
        <w:t xml:space="preserve">Acquire and retain necessary industry certifications</w:t>
      </w:r>
    </w:p>
    <w:p>
      <w:pPr>
        <w:pStyle w:val="Compact"/>
        <w:numPr>
          <w:numId w:val="1001"/>
          <w:ilvl w:val="0"/>
        </w:numPr>
      </w:pPr>
      <w:r>
        <w:t xml:space="preserve">Establishing, implementing and managing the infrastructure to support a system-wide Compliance Program</w:t>
      </w:r>
    </w:p>
    <w:p>
      <w:pPr>
        <w:pStyle w:val="Compact"/>
        <w:numPr>
          <w:numId w:val="1001"/>
          <w:ilvl w:val="0"/>
        </w:numPr>
      </w:pPr>
      <w:r>
        <w:t xml:space="preserve">Overseeing and administrating the Compliance HelpLine, Station Check process and Conflict of Interest disclosure process</w:t>
      </w:r>
    </w:p>
    <w:p>
      <w:pPr>
        <w:pStyle w:val="Compact"/>
        <w:numPr>
          <w:numId w:val="1001"/>
          <w:ilvl w:val="0"/>
        </w:numPr>
      </w:pPr>
      <w:r>
        <w:t xml:space="preserve">Participating in and directing (under the supervision of the CCO) compliance risk assessments and GAP analyses</w:t>
      </w:r>
    </w:p>
    <w:p>
      <w:pPr>
        <w:pStyle w:val="Compact"/>
        <w:numPr>
          <w:numId w:val="1001"/>
          <w:ilvl w:val="0"/>
        </w:numPr>
      </w:pPr>
      <w:r>
        <w:t xml:space="preserve">Coordinating with outside counsel and external auditors and consultants</w:t>
      </w:r>
    </w:p>
    <w:p>
      <w:pPr>
        <w:pStyle w:val="Compact"/>
        <w:numPr>
          <w:numId w:val="1001"/>
          <w:ilvl w:val="0"/>
        </w:numPr>
      </w:pPr>
      <w:r>
        <w:t xml:space="preserve">Coordinating compliance-related activities across all St</w:t>
      </w:r>
    </w:p>
    <w:p>
      <w:pPr>
        <w:pStyle w:val="Compact"/>
        <w:numPr>
          <w:numId w:val="1001"/>
          <w:ilvl w:val="0"/>
        </w:numPr>
      </w:pPr>
      <w:r>
        <w:t xml:space="preserve">Managing the daily operations of the Compliance Department and working closely with other Departments, including HIM, HR, Finance, and IT to ensure operations of those areas remain compliant</w:t>
      </w:r>
    </w:p>
    <w:p>
      <w:pPr>
        <w:pStyle w:val="Compact"/>
        <w:numPr>
          <w:numId w:val="1001"/>
          <w:ilvl w:val="0"/>
        </w:numPr>
      </w:pPr>
      <w:r>
        <w:t xml:space="preserve">Serving as a liaison to the Board (including the Audit and Compliance Committee) as directed by the CCO</w:t>
      </w:r>
    </w:p>
    <w:p>
      <w:pPr>
        <w:pStyle w:val="Compact"/>
        <w:numPr>
          <w:numId w:val="1001"/>
          <w:ilvl w:val="0"/>
        </w:numPr>
      </w:pPr>
      <w:r>
        <w:t xml:space="preserve">Developing and maintaining practical Compliance Program policies and procedures</w:t>
      </w:r>
    </w:p>
    <w:p>
      <w:pPr>
        <w:pStyle w:val="Heading2"/>
      </w:pPr>
      <w:bookmarkStart w:id="23" w:name="qualifications-for-director-compliance"/>
      <w:r>
        <w:t xml:space="preserve">Qualifications for director, compliance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English level of the role would be business fluent</w:t>
      </w:r>
    </w:p>
    <w:p>
      <w:pPr>
        <w:pStyle w:val="Compact"/>
        <w:numPr>
          <w:numId w:val="1002"/>
          <w:ilvl w:val="0"/>
        </w:numPr>
      </w:pPr>
      <w:r>
        <w:t xml:space="preserve">10+ years of auditing or testing experience, ideally with a regulator, Big 4 firm or in a large financial services institution</w:t>
      </w:r>
    </w:p>
    <w:p>
      <w:pPr>
        <w:pStyle w:val="Compact"/>
        <w:numPr>
          <w:numId w:val="1002"/>
          <w:ilvl w:val="0"/>
        </w:numPr>
      </w:pPr>
      <w:r>
        <w:t xml:space="preserve">Ability to exercise sound judgment and escalate issues appropriately</w:t>
      </w:r>
    </w:p>
    <w:p>
      <w:pPr>
        <w:pStyle w:val="Compact"/>
        <w:numPr>
          <w:numId w:val="1002"/>
          <w:ilvl w:val="0"/>
        </w:numPr>
      </w:pPr>
      <w:r>
        <w:t xml:space="preserve">Strong knowledge of the federal securities laws</w:t>
      </w:r>
    </w:p>
    <w:p>
      <w:pPr>
        <w:pStyle w:val="Compact"/>
        <w:numPr>
          <w:numId w:val="1002"/>
          <w:ilvl w:val="0"/>
        </w:numPr>
      </w:pPr>
      <w:r>
        <w:t xml:space="preserve">Experience with written correspondence, letters, and memos</w:t>
      </w:r>
    </w:p>
    <w:p>
      <w:pPr>
        <w:pStyle w:val="Compact"/>
        <w:numPr>
          <w:numId w:val="1002"/>
          <w:ilvl w:val="0"/>
        </w:numPr>
      </w:pPr>
      <w:r>
        <w:t xml:space="preserve">Experience with ARMS recruiting software system and Banner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compli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compli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2021-10-28T13:04:17Z</dcterms:created>
  <dcterms:modified xsi:type="dcterms:W3CDTF">2021-10-28T13:04:17Z</dcterms:modified>
</cp:coreProperties>
</file>