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https://www.velvetjobs.com/job-descriptions/director-compensation</w:t>
        </w:r>
      </w:hyperlink>
    </w:p>
    <w:p>
      <w:pPr>
        <w:pStyle w:val="Heading1"/>
      </w:pPr>
      <w:bookmarkStart w:id="21" w:name="example-of-director-compensation-job-description"/>
      <w:r>
        <w:t xml:space="preserve">Example of Director, Compensation Job Description</w:t>
      </w:r>
      <w:bookmarkEnd w:id="21"/>
    </w:p>
    <w:p>
      <w:pPr>
        <w:pStyle w:val="Compact"/>
      </w:pPr>
      <w:r>
        <w:t xml:space="preserve">Our innovative and growing company is looking to fill the role of director, compensation.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compensation"/>
      <w:r>
        <w:t xml:space="preserve">Responsibilities for director, compensation</w:t>
      </w:r>
      <w:bookmarkEnd w:id="22"/>
    </w:p>
    <w:p>
      <w:pPr>
        <w:pStyle w:val="Compact"/>
        <w:numPr>
          <w:numId w:val="1001"/>
          <w:ilvl w:val="0"/>
        </w:numPr>
      </w:pPr>
      <w:r>
        <w:t xml:space="preserve">Utilize internal HRIS data to develop reports, graphs, and charts to assist in analysis and direction on compensation topics</w:t>
      </w:r>
    </w:p>
    <w:p>
      <w:pPr>
        <w:pStyle w:val="Compact"/>
        <w:numPr>
          <w:numId w:val="1001"/>
          <w:ilvl w:val="0"/>
        </w:numPr>
      </w:pPr>
      <w:r>
        <w:t xml:space="preserve">Partner with other compensation team members on initiatives that cross organizational boundaries or have implications outside immediate area of responsibility, providing leadership/expertise within specialized area(s)</w:t>
      </w:r>
    </w:p>
    <w:p>
      <w:pPr>
        <w:pStyle w:val="Compact"/>
        <w:numPr>
          <w:numId w:val="1001"/>
          <w:ilvl w:val="0"/>
        </w:numPr>
      </w:pPr>
      <w:r>
        <w:t xml:space="preserve">Assist in preparing compensation packages for new hires or promotions</w:t>
      </w:r>
    </w:p>
    <w:p>
      <w:pPr>
        <w:pStyle w:val="Compact"/>
        <w:numPr>
          <w:numId w:val="1001"/>
          <w:ilvl w:val="0"/>
        </w:numPr>
      </w:pPr>
      <w:r>
        <w:t xml:space="preserve">Provide leadership and direction while ensuring the deployment of compensation programs (including annual salary planning/merit increases process, salary structures, variable pay and other incentive programs) align with company’s goals, initiatives and budget guidelines</w:t>
      </w:r>
    </w:p>
    <w:p>
      <w:pPr>
        <w:pStyle w:val="Compact"/>
        <w:numPr>
          <w:numId w:val="1001"/>
          <w:ilvl w:val="0"/>
        </w:numPr>
      </w:pPr>
      <w:r>
        <w:t xml:space="preserve">Ensure the programs are market competitive and aligned with our culture and business goals and consistently administered and in compliance with company policies and government regulations</w:t>
      </w:r>
    </w:p>
    <w:p>
      <w:pPr>
        <w:pStyle w:val="Compact"/>
        <w:numPr>
          <w:numId w:val="1001"/>
          <w:ilvl w:val="0"/>
        </w:numPr>
      </w:pPr>
      <w:r>
        <w:t xml:space="preserve">Work closely with Executives, Business Leadership and HR to manage, consult and resolve compensation issues</w:t>
      </w:r>
    </w:p>
    <w:p>
      <w:pPr>
        <w:pStyle w:val="Compact"/>
        <w:numPr>
          <w:numId w:val="1001"/>
          <w:ilvl w:val="0"/>
        </w:numPr>
      </w:pPr>
      <w:r>
        <w:t xml:space="preserve">Review, edit and enhance compensation programs including planning, forecasting and modeling on a regular basis</w:t>
      </w:r>
    </w:p>
    <w:p>
      <w:pPr>
        <w:pStyle w:val="Compact"/>
        <w:numPr>
          <w:numId w:val="1001"/>
          <w:ilvl w:val="0"/>
        </w:numPr>
      </w:pPr>
      <w:r>
        <w:t xml:space="preserve">Compensation offers</w:t>
      </w:r>
    </w:p>
    <w:p>
      <w:pPr>
        <w:pStyle w:val="Compact"/>
        <w:numPr>
          <w:numId w:val="1001"/>
          <w:ilvl w:val="0"/>
        </w:numPr>
      </w:pPr>
      <w:r>
        <w:t xml:space="preserve">Retail compensation and reporting</w:t>
      </w:r>
    </w:p>
    <w:p>
      <w:pPr>
        <w:pStyle w:val="Compact"/>
        <w:numPr>
          <w:numId w:val="1001"/>
          <w:ilvl w:val="0"/>
        </w:numPr>
      </w:pPr>
      <w:r>
        <w:t xml:space="preserve">Consult on the Rewards components of transaction-related engagements, including estimation of management proceeds / waterfall calculations upon a CIC, development of NEWCO equity term sheets, benchmarking of roles, and alignment of compensation programs in a transaction context</w:t>
      </w:r>
    </w:p>
    <w:p>
      <w:pPr>
        <w:pStyle w:val="Heading2"/>
      </w:pPr>
      <w:bookmarkStart w:id="23" w:name="qualifications-for-director-compensation"/>
      <w:r>
        <w:t xml:space="preserve">Qualifications for director, compensation</w:t>
      </w:r>
      <w:bookmarkEnd w:id="23"/>
    </w:p>
    <w:p>
      <w:pPr>
        <w:pStyle w:val="Compact"/>
        <w:numPr>
          <w:numId w:val="1002"/>
          <w:ilvl w:val="0"/>
        </w:numPr>
      </w:pPr>
      <w:r>
        <w:t xml:space="preserve">Ten years of progressively responsible experience in Compensation &amp; Benefits to include analysis, plan design and program administration</w:t>
      </w:r>
    </w:p>
    <w:p>
      <w:pPr>
        <w:pStyle w:val="Compact"/>
        <w:numPr>
          <w:numId w:val="1002"/>
          <w:ilvl w:val="0"/>
        </w:numPr>
      </w:pPr>
      <w:r>
        <w:t xml:space="preserve">Broad knowledge of the compensation principles and practices</w:t>
      </w:r>
    </w:p>
    <w:p>
      <w:pPr>
        <w:pStyle w:val="Compact"/>
        <w:numPr>
          <w:numId w:val="1002"/>
          <w:ilvl w:val="0"/>
        </w:numPr>
      </w:pPr>
      <w:r>
        <w:t xml:space="preserve">Advanced knowledge and application of total compensation and benefit programs</w:t>
      </w:r>
    </w:p>
    <w:p>
      <w:pPr>
        <w:pStyle w:val="Compact"/>
        <w:numPr>
          <w:numId w:val="1002"/>
          <w:ilvl w:val="0"/>
        </w:numPr>
      </w:pPr>
      <w:r>
        <w:t xml:space="preserve">Advance consultative skills</w:t>
      </w:r>
    </w:p>
    <w:p>
      <w:pPr>
        <w:pStyle w:val="Compact"/>
        <w:numPr>
          <w:numId w:val="1002"/>
          <w:ilvl w:val="0"/>
        </w:numPr>
      </w:pPr>
      <w:r>
        <w:t xml:space="preserve">Seasoned executive communication skills and acumen</w:t>
      </w:r>
    </w:p>
    <w:p>
      <w:pPr>
        <w:pStyle w:val="Compact"/>
        <w:numPr>
          <w:numId w:val="1002"/>
          <w:ilvl w:val="0"/>
        </w:numPr>
      </w:pPr>
      <w:r>
        <w:t xml:space="preserve">Seasoned business acumen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2021-10-28T13:28:15Z</dcterms:created>
  <dcterms:modified xsi:type="dcterms:W3CDTF">2021-10-28T13:28:15Z</dcterms:modified>
</cp:coreProperties>
</file>