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https://www.velvetjobs.com/job-descriptions/director-client-management</w:t>
        </w:r>
      </w:hyperlink>
    </w:p>
    <w:p>
      <w:pPr>
        <w:pStyle w:val="Heading1"/>
      </w:pPr>
      <w:bookmarkStart w:id="21" w:name="example-of-director-client-management-job-description"/>
      <w:r>
        <w:t xml:space="preserve">Example of Director, Client Management Job Description</w:t>
      </w:r>
      <w:bookmarkEnd w:id="21"/>
    </w:p>
    <w:p>
      <w:pPr>
        <w:pStyle w:val="Compact"/>
      </w:pPr>
      <w:r>
        <w:t xml:space="preserve">Our growing company is looking to fill the role of director, client management. To join our growing team, please review the list of responsibilities and qualifications.</w:t>
      </w:r>
    </w:p>
    <w:p>
      <w:pPr>
        <w:pStyle w:val="Heading2"/>
      </w:pPr>
      <w:bookmarkStart w:id="22" w:name="responsibilities-for-director-client-management"/>
      <w:r>
        <w:t xml:space="preserve">Responsibilities for director, client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 as the primary liaison between Optum and your assigned client base using a consultative approach to manage the account and exceed all client needs</w:t>
      </w:r>
    </w:p>
    <w:p>
      <w:pPr>
        <w:pStyle w:val="Compact"/>
        <w:numPr>
          <w:numId w:val="1001"/>
          <w:ilvl w:val="0"/>
        </w:numPr>
      </w:pPr>
      <w:r>
        <w:t xml:space="preserve">Manage, test and deliver quality client output, including but not limited to account statements, confirms, checks</w:t>
      </w:r>
    </w:p>
    <w:p>
      <w:pPr>
        <w:pStyle w:val="Compact"/>
        <w:numPr>
          <w:numId w:val="1001"/>
          <w:ilvl w:val="0"/>
        </w:numPr>
      </w:pPr>
      <w:r>
        <w:t xml:space="preserve">Provide effective leadership to direct reports, including performance management practices through individual performance plans, annual reviews, regular one on one meetings and feedback sessions, ongoing coaching and development</w:t>
      </w:r>
    </w:p>
    <w:p>
      <w:pPr>
        <w:pStyle w:val="Compact"/>
        <w:numPr>
          <w:numId w:val="1001"/>
          <w:ilvl w:val="0"/>
        </w:numPr>
      </w:pPr>
      <w:r>
        <w:t xml:space="preserve">Responsible for the successful testing and execution of the annual tax process</w:t>
      </w:r>
    </w:p>
    <w:p>
      <w:pPr>
        <w:pStyle w:val="Compact"/>
        <w:numPr>
          <w:numId w:val="1001"/>
          <w:ilvl w:val="0"/>
        </w:numPr>
      </w:pPr>
      <w:r>
        <w:t xml:space="preserve">Client Management and Retention - Develops strategies to ensure client retention, satisfaction and quality</w:t>
      </w:r>
    </w:p>
    <w:p>
      <w:pPr>
        <w:pStyle w:val="Compact"/>
        <w:numPr>
          <w:numId w:val="1001"/>
          <w:ilvl w:val="0"/>
        </w:numPr>
      </w:pPr>
      <w:r>
        <w:t xml:space="preserve">Manage units’ performance to maximize growth and persistency</w:t>
      </w:r>
    </w:p>
    <w:p>
      <w:pPr>
        <w:pStyle w:val="Compact"/>
        <w:numPr>
          <w:numId w:val="1001"/>
          <w:ilvl w:val="0"/>
        </w:numPr>
      </w:pPr>
      <w:r>
        <w:t xml:space="preserve">Act as the primary technical advisor to associates on all group insurance issues</w:t>
      </w:r>
    </w:p>
    <w:p>
      <w:pPr>
        <w:pStyle w:val="Compact"/>
        <w:numPr>
          <w:numId w:val="1001"/>
          <w:ilvl w:val="0"/>
        </w:numPr>
      </w:pPr>
      <w:r>
        <w:t xml:space="preserve">Review and sign-off on all agreements and/or documents (fee agreements)</w:t>
      </w:r>
    </w:p>
    <w:p>
      <w:pPr>
        <w:pStyle w:val="Compact"/>
        <w:numPr>
          <w:numId w:val="1001"/>
          <w:ilvl w:val="0"/>
        </w:numPr>
      </w:pPr>
      <w:r>
        <w:t xml:space="preserve">Actively participate as a member of the Management Committee for the St</w:t>
      </w:r>
    </w:p>
    <w:p>
      <w:pPr>
        <w:pStyle w:val="Compact"/>
        <w:numPr>
          <w:numId w:val="1001"/>
          <w:ilvl w:val="0"/>
        </w:numPr>
      </w:pPr>
      <w:r>
        <w:t xml:space="preserve">Deliver a high Promotion and Causal Retail (PCR) client retention rate in Europe, NA and Asia</w:t>
      </w:r>
    </w:p>
    <w:p>
      <w:pPr>
        <w:pStyle w:val="Heading2"/>
      </w:pPr>
      <w:bookmarkStart w:id="23" w:name="qualifications-for-director-client-management"/>
      <w:r>
        <w:t xml:space="preserve">Qualifications for director, client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data strategy and data management practices – specifically client data</w:t>
      </w:r>
    </w:p>
    <w:p>
      <w:pPr>
        <w:pStyle w:val="Compact"/>
        <w:numPr>
          <w:numId w:val="1002"/>
          <w:ilvl w:val="0"/>
        </w:numPr>
      </w:pPr>
      <w:r>
        <w:t xml:space="preserve">Strong understanding of KYC regulations, policies and processes</w:t>
      </w:r>
    </w:p>
    <w:p>
      <w:pPr>
        <w:pStyle w:val="Compact"/>
        <w:numPr>
          <w:numId w:val="1002"/>
          <w:ilvl w:val="0"/>
        </w:numPr>
      </w:pPr>
      <w:r>
        <w:t xml:space="preserve">Demonstrate expertise in fixed income markets and products</w:t>
      </w:r>
    </w:p>
    <w:p>
      <w:pPr>
        <w:pStyle w:val="Compact"/>
        <w:numPr>
          <w:numId w:val="1002"/>
          <w:ilvl w:val="0"/>
        </w:numPr>
      </w:pPr>
      <w:r>
        <w:t xml:space="preserve">Understand portfolio construction and analyze performance</w:t>
      </w:r>
    </w:p>
    <w:p>
      <w:pPr>
        <w:pStyle w:val="Compact"/>
        <w:numPr>
          <w:numId w:val="1002"/>
          <w:ilvl w:val="0"/>
        </w:numPr>
      </w:pPr>
      <w:r>
        <w:t xml:space="preserve">10+ years of experience with Minimum of five years' experience in a client facing role in Sales or Consulting within the banking or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Strong fluency English and Chinese (Mandarin), written and verbal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lie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lie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2021-10-28T18:35:45Z</dcterms:created>
  <dcterms:modified xsi:type="dcterms:W3CDTF">2021-10-28T18:35:45Z</dcterms:modified>
</cp:coreProperties>
</file>