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https://www.velvetjobs.com/job-descriptions/director-client-management</w:t>
        </w:r>
      </w:hyperlink>
    </w:p>
    <w:p>
      <w:pPr>
        <w:pStyle w:val="Heading1"/>
      </w:pPr>
      <w:bookmarkStart w:id="21" w:name="example-of-director-client-management-job-description"/>
      <w:r>
        <w:t xml:space="preserve">Example of Director, Client Management Job Description</w:t>
      </w:r>
      <w:bookmarkEnd w:id="21"/>
    </w:p>
    <w:p>
      <w:pPr>
        <w:pStyle w:val="Compact"/>
      </w:pPr>
      <w:r>
        <w:t xml:space="preserve">Our growing company is looking to fill the role of director, client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client-management"/>
      <w:r>
        <w:t xml:space="preserve">Responsibilities for director, client management</w:t>
      </w:r>
      <w:bookmarkEnd w:id="22"/>
    </w:p>
    <w:p>
      <w:pPr>
        <w:pStyle w:val="Compact"/>
        <w:numPr>
          <w:numId w:val="1001"/>
          <w:ilvl w:val="0"/>
        </w:numPr>
      </w:pPr>
      <w:r>
        <w:t xml:space="preserve">Ensures Customer commitments are aligned with service delivery capabilities</w:t>
      </w:r>
    </w:p>
    <w:p>
      <w:pPr>
        <w:pStyle w:val="Compact"/>
        <w:numPr>
          <w:numId w:val="1001"/>
          <w:ilvl w:val="0"/>
        </w:numPr>
      </w:pPr>
      <w:r>
        <w:t xml:space="preserve">With SAE, joint sign-off on any changes to commitments</w:t>
      </w:r>
    </w:p>
    <w:p>
      <w:pPr>
        <w:pStyle w:val="Compact"/>
        <w:numPr>
          <w:numId w:val="1001"/>
          <w:ilvl w:val="0"/>
        </w:numPr>
      </w:pPr>
      <w:r>
        <w:t xml:space="preserve">Manage and monitor client assignments train the account management staff, new hires and ongoing</w:t>
      </w:r>
    </w:p>
    <w:p>
      <w:pPr>
        <w:pStyle w:val="Compact"/>
        <w:numPr>
          <w:numId w:val="1001"/>
          <w:ilvl w:val="0"/>
        </w:numPr>
      </w:pPr>
      <w:r>
        <w:t xml:space="preserve">Drive profitability through ensuring Pricing reviews and integrity</w:t>
      </w:r>
    </w:p>
    <w:p>
      <w:pPr>
        <w:pStyle w:val="Compact"/>
        <w:numPr>
          <w:numId w:val="1001"/>
          <w:ilvl w:val="0"/>
        </w:numPr>
      </w:pPr>
      <w:r>
        <w:t xml:space="preserve">In-depth understanding of the marketplace</w:t>
      </w:r>
    </w:p>
    <w:p>
      <w:pPr>
        <w:pStyle w:val="Compact"/>
        <w:numPr>
          <w:numId w:val="1001"/>
          <w:ilvl w:val="0"/>
        </w:numPr>
      </w:pPr>
      <w:r>
        <w:t xml:space="preserve">Use quantitative data and analysis to develop strategies</w:t>
      </w:r>
    </w:p>
    <w:p>
      <w:pPr>
        <w:pStyle w:val="Compact"/>
        <w:numPr>
          <w:numId w:val="1001"/>
          <w:ilvl w:val="0"/>
        </w:numPr>
      </w:pPr>
      <w:r>
        <w:t xml:space="preserve">Create coverage teams across multiple disciplines to maximize the revenue opportunity to MS</w:t>
      </w:r>
    </w:p>
    <w:p>
      <w:pPr>
        <w:pStyle w:val="Compact"/>
        <w:numPr>
          <w:numId w:val="1001"/>
          <w:ilvl w:val="0"/>
        </w:numPr>
      </w:pPr>
      <w:r>
        <w:t xml:space="preserve">Develop client relationships through in-person visits and phone calls to strengthen our client relationships and proactively manage risk</w:t>
      </w:r>
    </w:p>
    <w:p>
      <w:pPr>
        <w:pStyle w:val="Compact"/>
        <w:numPr>
          <w:numId w:val="1001"/>
          <w:ilvl w:val="0"/>
        </w:numPr>
      </w:pPr>
      <w:r>
        <w:t xml:space="preserve">Work closely with the Client Partner Team in periodic Account Planning</w:t>
      </w:r>
    </w:p>
    <w:p>
      <w:pPr>
        <w:pStyle w:val="Compact"/>
        <w:numPr>
          <w:numId w:val="1001"/>
          <w:ilvl w:val="0"/>
        </w:numPr>
      </w:pPr>
      <w:r>
        <w:t xml:space="preserve">The Director over CDTM Client Delivery and Implementation will be responsible for ensuring a risk management culture is actively followed and functioning for the onboarding of all products and services offered through Commercial Deposits &amp; Treasury Management</w:t>
      </w:r>
    </w:p>
    <w:p>
      <w:pPr>
        <w:pStyle w:val="Heading2"/>
      </w:pPr>
      <w:bookmarkStart w:id="23" w:name="qualifications-for-director-client-management"/>
      <w:r>
        <w:t xml:space="preserve">Qualifications for director, client management</w:t>
      </w:r>
      <w:bookmarkEnd w:id="23"/>
    </w:p>
    <w:p>
      <w:pPr>
        <w:pStyle w:val="Compact"/>
        <w:numPr>
          <w:numId w:val="1002"/>
          <w:ilvl w:val="0"/>
        </w:numPr>
      </w:pPr>
      <w:r>
        <w:t xml:space="preserve">Excellent communication skills (written and verbal) with proven ability to influence effectively within and across teams</w:t>
      </w:r>
    </w:p>
    <w:p>
      <w:pPr>
        <w:pStyle w:val="Compact"/>
        <w:numPr>
          <w:numId w:val="1002"/>
          <w:ilvl w:val="0"/>
        </w:numPr>
      </w:pPr>
      <w:r>
        <w:t xml:space="preserve">Champion the development and socialization of the CM Client Data &amp; KYC strategy</w:t>
      </w:r>
    </w:p>
    <w:p>
      <w:pPr>
        <w:pStyle w:val="Compact"/>
        <w:numPr>
          <w:numId w:val="1002"/>
          <w:ilvl w:val="0"/>
        </w:numPr>
      </w:pPr>
      <w:r>
        <w:t xml:space="preserve">Work with our business partners to translate, interpret and incorporate Capital Markets’ business strategies into the Client Data and overall DM strategy</w:t>
      </w:r>
    </w:p>
    <w:p>
      <w:pPr>
        <w:pStyle w:val="Compact"/>
        <w:numPr>
          <w:numId w:val="1002"/>
          <w:ilvl w:val="0"/>
        </w:numPr>
      </w:pPr>
      <w:r>
        <w:t xml:space="preserve">Work in partnership with the CM AML team to translate AML intent and strategy into KYC policies, standards and processes</w:t>
      </w:r>
    </w:p>
    <w:p>
      <w:pPr>
        <w:pStyle w:val="Compact"/>
        <w:numPr>
          <w:numId w:val="1002"/>
          <w:ilvl w:val="0"/>
        </w:numPr>
      </w:pPr>
      <w:r>
        <w:t xml:space="preserve">Collaborate with the other areas within DM and CM to ensure that appropriate data governance is established and operational around client and book data</w:t>
      </w:r>
    </w:p>
    <w:p>
      <w:pPr>
        <w:pStyle w:val="Compact"/>
        <w:numPr>
          <w:numId w:val="1002"/>
          <w:ilvl w:val="0"/>
        </w:numPr>
      </w:pPr>
      <w:r>
        <w:t xml:space="preserve">Lead the analysis of existing operating models for KYC, Client Data and Book Data to identify process and structural change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li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li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2021-10-28T13:35:03Z</dcterms:created>
  <dcterms:modified xsi:type="dcterms:W3CDTF">2021-10-28T13:35:03Z</dcterms:modified>
</cp:coreProperties>
</file>