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https://www.velvetjobs.com/job-descriptions/director-business-strategy</w:t>
        </w:r>
      </w:hyperlink>
    </w:p>
    <w:p>
      <w:pPr>
        <w:pStyle w:val="Heading1"/>
      </w:pPr>
      <w:bookmarkStart w:id="21" w:name="example-of-director-business-strategy-job-description"/>
      <w:r>
        <w:t xml:space="preserve">Example of Director, Business Strategy Job Description</w:t>
      </w:r>
      <w:bookmarkEnd w:id="21"/>
    </w:p>
    <w:p>
      <w:pPr>
        <w:pStyle w:val="Compact"/>
      </w:pPr>
      <w:r>
        <w:t xml:space="preserve">Our innovative and growing company is looking for a director, business strategy.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director-business-strategy"/>
      <w:r>
        <w:t xml:space="preserve">Responsibilities for director, business strategy</w:t>
      </w:r>
      <w:bookmarkEnd w:id="22"/>
    </w:p>
    <w:p>
      <w:pPr>
        <w:pStyle w:val="Compact"/>
        <w:numPr>
          <w:numId w:val="1001"/>
          <w:ilvl w:val="0"/>
        </w:numPr>
      </w:pPr>
      <w:r>
        <w:t xml:space="preserve">Manage the deployment of post-sale activated concepts across platforms</w:t>
      </w:r>
    </w:p>
    <w:p>
      <w:pPr>
        <w:pStyle w:val="Compact"/>
        <w:numPr>
          <w:numId w:val="1001"/>
          <w:ilvl w:val="0"/>
        </w:numPr>
      </w:pPr>
      <w:r>
        <w:t xml:space="preserve">Interface with internal teams and clients for updates on campaign performance new business opportunities</w:t>
      </w:r>
    </w:p>
    <w:p>
      <w:pPr>
        <w:pStyle w:val="Compact"/>
        <w:numPr>
          <w:numId w:val="1001"/>
          <w:ilvl w:val="0"/>
        </w:numPr>
      </w:pPr>
      <w:r>
        <w:t xml:space="preserve">Track native revenue and campaign benchmarks and contribute to internal thought leadership and team-building efforts of the studio</w:t>
      </w:r>
    </w:p>
    <w:p>
      <w:pPr>
        <w:pStyle w:val="Compact"/>
        <w:numPr>
          <w:numId w:val="1001"/>
          <w:ilvl w:val="0"/>
        </w:numPr>
      </w:pPr>
      <w:r>
        <w:t xml:space="preserve">Client Intimacy – Establish and maintain business relationships with external clients, partners, internal colleagues and clients</w:t>
      </w:r>
    </w:p>
    <w:p>
      <w:pPr>
        <w:pStyle w:val="Compact"/>
        <w:numPr>
          <w:numId w:val="1001"/>
          <w:ilvl w:val="0"/>
        </w:numPr>
      </w:pPr>
      <w:r>
        <w:t xml:space="preserve">Opportunity Management – Perform strategic reviews of available opportunities, conduct assessments to determine alignment with corporate strategy and provide recommendations to Senior Management whether to pursue opportunities further</w:t>
      </w:r>
    </w:p>
    <w:p>
      <w:pPr>
        <w:pStyle w:val="Compact"/>
        <w:numPr>
          <w:numId w:val="1001"/>
          <w:ilvl w:val="0"/>
        </w:numPr>
      </w:pPr>
      <w:r>
        <w:t xml:space="preserve">Team – Work as a member of a strong global marketing and business development team that is focused on the collective growth and success of the organization</w:t>
      </w:r>
    </w:p>
    <w:p>
      <w:pPr>
        <w:pStyle w:val="Compact"/>
        <w:numPr>
          <w:numId w:val="1001"/>
          <w:ilvl w:val="0"/>
        </w:numPr>
      </w:pPr>
      <w:r>
        <w:t xml:space="preserve">Industry Knowledge - Work within the industry and with our internal Marketing team to identify, review and analyze new markets, innovative technologies and solutions which will contribute to our strategic planning process</w:t>
      </w:r>
    </w:p>
    <w:p>
      <w:pPr>
        <w:pStyle w:val="Compact"/>
        <w:numPr>
          <w:numId w:val="1001"/>
          <w:ilvl w:val="0"/>
        </w:numPr>
      </w:pPr>
      <w:r>
        <w:t xml:space="preserve">Growth Objectives – Maintain accountability for agreed upon growth targets within specific sectors and markets</w:t>
      </w:r>
    </w:p>
    <w:p>
      <w:pPr>
        <w:pStyle w:val="Compact"/>
        <w:numPr>
          <w:numId w:val="1001"/>
          <w:ilvl w:val="0"/>
        </w:numPr>
      </w:pPr>
      <w:r>
        <w:t xml:space="preserve">Reporting – Utilizing internal reporting tools to track and report on the ongoing status of current opportunities and the sales pipeline</w:t>
      </w:r>
    </w:p>
    <w:p>
      <w:pPr>
        <w:pStyle w:val="Compact"/>
        <w:numPr>
          <w:numId w:val="1001"/>
          <w:ilvl w:val="0"/>
        </w:numPr>
      </w:pPr>
      <w:r>
        <w:t xml:space="preserve">Development of annual and long-term business plans with the SVP, broader CP team and Finance group</w:t>
      </w:r>
    </w:p>
    <w:p>
      <w:pPr>
        <w:pStyle w:val="Heading2"/>
      </w:pPr>
      <w:bookmarkStart w:id="23" w:name="qualifications-for-director-business-strategy"/>
      <w:r>
        <w:t xml:space="preserve">Qualifications for director, business strategy</w:t>
      </w:r>
      <w:bookmarkEnd w:id="23"/>
    </w:p>
    <w:p>
      <w:pPr>
        <w:pStyle w:val="Compact"/>
        <w:numPr>
          <w:numId w:val="1002"/>
          <w:ilvl w:val="0"/>
        </w:numPr>
      </w:pPr>
      <w:r>
        <w:t xml:space="preserve">Planning and consulting skills</w:t>
      </w:r>
    </w:p>
    <w:p>
      <w:pPr>
        <w:pStyle w:val="Compact"/>
        <w:numPr>
          <w:numId w:val="1002"/>
          <w:ilvl w:val="0"/>
        </w:numPr>
      </w:pPr>
      <w:r>
        <w:t xml:space="preserve">Writing /Presentation Skills in English</w:t>
      </w:r>
    </w:p>
    <w:p>
      <w:pPr>
        <w:pStyle w:val="Compact"/>
        <w:numPr>
          <w:numId w:val="1002"/>
          <w:ilvl w:val="0"/>
        </w:numPr>
      </w:pPr>
      <w:r>
        <w:t xml:space="preserve">Analytical rigour-- balance quantitative and qualitative</w:t>
      </w:r>
    </w:p>
    <w:p>
      <w:pPr>
        <w:pStyle w:val="Compact"/>
        <w:numPr>
          <w:numId w:val="1002"/>
          <w:ilvl w:val="0"/>
        </w:numPr>
      </w:pPr>
      <w:r>
        <w:t xml:space="preserve">Focusing on Consumer and Shoppers</w:t>
      </w:r>
    </w:p>
    <w:p>
      <w:pPr>
        <w:pStyle w:val="Compact"/>
        <w:numPr>
          <w:numId w:val="1002"/>
          <w:ilvl w:val="0"/>
        </w:numPr>
      </w:pPr>
      <w:r>
        <w:t xml:space="preserve">Building Relationships – strong collaboration skills among peers in all organizational level</w:t>
      </w:r>
    </w:p>
    <w:p>
      <w:pPr>
        <w:pStyle w:val="Compact"/>
        <w:numPr>
          <w:numId w:val="1002"/>
          <w:ilvl w:val="0"/>
        </w:numPr>
      </w:pPr>
      <w:r>
        <w:t xml:space="preserve">Bachelor’s degree required, MBA or graduate degree desired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irector-business-strateg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irector-business-strateg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2021-10-28T13:15:53Z</dcterms:created>
  <dcterms:modified xsi:type="dcterms:W3CDTF">2021-10-28T13:15:53Z</dcterms:modified>
</cp:coreProperties>
</file>