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https://www.velvetjobs.com/job-descriptions/director-brand</w:t>
        </w:r>
      </w:hyperlink>
    </w:p>
    <w:p>
      <w:pPr>
        <w:pStyle w:val="Heading1"/>
      </w:pPr>
      <w:bookmarkStart w:id="21" w:name="example-of-director-brand-job-description"/>
      <w:r>
        <w:t xml:space="preserve">Example of Director Brand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director brand. To join our growing team, please review the list of responsibilities and qualifications.</w:t>
      </w:r>
    </w:p>
    <w:p>
      <w:pPr>
        <w:pStyle w:val="Heading2"/>
      </w:pPr>
      <w:bookmarkStart w:id="22" w:name="responsibilities-for-director-brand"/>
      <w:r>
        <w:t xml:space="preserve">Responsibilities for director brand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Full ownership of control brand product range including developing category strategy, supplier management, brand strategy, negotiation, merchandising, pricing and category management</w:t>
      </w:r>
    </w:p>
    <w:p>
      <w:pPr>
        <w:pStyle w:val="Compact"/>
        <w:numPr>
          <w:numId w:val="1001"/>
          <w:ilvl w:val="0"/>
        </w:numPr>
      </w:pPr>
      <w:r>
        <w:t xml:space="preserve">Set challenging and productive goals for the team and create accountability for results</w:t>
      </w:r>
    </w:p>
    <w:p>
      <w:pPr>
        <w:pStyle w:val="Compact"/>
        <w:numPr>
          <w:numId w:val="1001"/>
          <w:ilvl w:val="0"/>
        </w:numPr>
      </w:pPr>
      <w:r>
        <w:t xml:space="preserve">Strategize long and short term sales/margin growth and drives initiatives for product range</w:t>
      </w:r>
    </w:p>
    <w:p>
      <w:pPr>
        <w:pStyle w:val="Compact"/>
        <w:numPr>
          <w:numId w:val="1001"/>
          <w:ilvl w:val="0"/>
        </w:numPr>
      </w:pPr>
      <w:r>
        <w:t xml:space="preserve">Manage a private label development team and work collaboratively with vendors and marketing for packaging design</w:t>
      </w:r>
    </w:p>
    <w:p>
      <w:pPr>
        <w:pStyle w:val="Compact"/>
        <w:numPr>
          <w:numId w:val="1001"/>
          <w:ilvl w:val="0"/>
        </w:numPr>
      </w:pPr>
      <w:r>
        <w:t xml:space="preserve">Strategically interprets and aligns consumer insight to all aspects of business</w:t>
      </w:r>
    </w:p>
    <w:p>
      <w:pPr>
        <w:pStyle w:val="Compact"/>
        <w:numPr>
          <w:numId w:val="1001"/>
          <w:ilvl w:val="0"/>
        </w:numPr>
      </w:pPr>
      <w:r>
        <w:t xml:space="preserve">Lead team to strategize assortments to deliver sales/margin forecasts</w:t>
      </w:r>
    </w:p>
    <w:p>
      <w:pPr>
        <w:pStyle w:val="Compact"/>
        <w:numPr>
          <w:numId w:val="1001"/>
          <w:ilvl w:val="0"/>
        </w:numPr>
      </w:pPr>
      <w:r>
        <w:t xml:space="preserve">Set private label and overall sales goals and present to senior management</w:t>
      </w:r>
    </w:p>
    <w:p>
      <w:pPr>
        <w:pStyle w:val="Compact"/>
        <w:numPr>
          <w:numId w:val="1001"/>
          <w:ilvl w:val="0"/>
        </w:numPr>
      </w:pPr>
      <w:r>
        <w:t xml:space="preserve">Participate in financial review meetings</w:t>
      </w:r>
    </w:p>
    <w:p>
      <w:pPr>
        <w:pStyle w:val="Compact"/>
        <w:numPr>
          <w:numId w:val="1001"/>
          <w:ilvl w:val="0"/>
        </w:numPr>
      </w:pPr>
      <w:r>
        <w:t xml:space="preserve">Initiate product development to capitalize on trends/consumer opportunities</w:t>
      </w:r>
    </w:p>
    <w:p>
      <w:pPr>
        <w:pStyle w:val="Compact"/>
        <w:numPr>
          <w:numId w:val="1001"/>
          <w:ilvl w:val="0"/>
        </w:numPr>
      </w:pPr>
      <w:r>
        <w:t xml:space="preserve">Ensures team is driving pricing and margin execution and timely payments with vendors</w:t>
      </w:r>
    </w:p>
    <w:p>
      <w:pPr>
        <w:pStyle w:val="Heading2"/>
      </w:pPr>
      <w:bookmarkStart w:id="23" w:name="qualifications-for-director-brand"/>
      <w:r>
        <w:t xml:space="preserve">Qualifications for director brand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digital communications and social listening tools</w:t>
      </w:r>
    </w:p>
    <w:p>
      <w:pPr>
        <w:pStyle w:val="Compact"/>
        <w:numPr>
          <w:numId w:val="1002"/>
          <w:ilvl w:val="0"/>
        </w:numPr>
      </w:pPr>
      <w:r>
        <w:t xml:space="preserve">Experience / Exposure in building architecture and design of online and social media vehicles</w:t>
      </w:r>
    </w:p>
    <w:p>
      <w:pPr>
        <w:pStyle w:val="Compact"/>
        <w:numPr>
          <w:numId w:val="1002"/>
          <w:ilvl w:val="0"/>
        </w:numPr>
      </w:pPr>
      <w:r>
        <w:t xml:space="preserve">Commitment to team success and successful relationships with peers, subordinates, internal/external partners</w:t>
      </w:r>
    </w:p>
    <w:p>
      <w:pPr>
        <w:pStyle w:val="Compact"/>
        <w:numPr>
          <w:numId w:val="1002"/>
          <w:ilvl w:val="0"/>
        </w:numPr>
      </w:pPr>
      <w:r>
        <w:t xml:space="preserve">General understanding of analytics and best marketing practices and how they influence creative effectiveness</w:t>
      </w:r>
    </w:p>
    <w:p>
      <w:pPr>
        <w:pStyle w:val="Compact"/>
        <w:numPr>
          <w:numId w:val="1002"/>
          <w:ilvl w:val="0"/>
        </w:numPr>
      </w:pPr>
      <w:r>
        <w:t xml:space="preserve">Strong understanding of E-Commerce and effective UX/IX tactics, and their impact on creative design to drive desired demand</w:t>
      </w:r>
    </w:p>
    <w:p>
      <w:pPr>
        <w:pStyle w:val="Compact"/>
        <w:numPr>
          <w:numId w:val="1002"/>
          <w:ilvl w:val="0"/>
        </w:numPr>
      </w:pPr>
      <w:r>
        <w:t xml:space="preserve">Working knowledge of experience design, brand development, interactive commerce and creative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bra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br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2021-10-28T18:39:59Z</dcterms:created>
  <dcterms:modified xsi:type="dcterms:W3CDTF">2021-10-28T18:39:59Z</dcterms:modified>
</cp:coreProperties>
</file>