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https://www.velvetjobs.com/job-descriptions/director-architect</w:t>
        </w:r>
      </w:hyperlink>
    </w:p>
    <w:p>
      <w:pPr>
        <w:pStyle w:val="Heading1"/>
      </w:pPr>
      <w:bookmarkStart w:id="21" w:name="example-of-director-architect-job-description"/>
      <w:r>
        <w:t xml:space="preserve">Example of Director Architect Job Description</w:t>
      </w:r>
      <w:bookmarkEnd w:id="21"/>
    </w:p>
    <w:p>
      <w:pPr>
        <w:pStyle w:val="Compact"/>
      </w:pPr>
      <w:r>
        <w:t xml:space="preserve">Our innovative and growing company is looking to fill the role of director architect. To join our growing team, please review the list of responsibilities and qualifications.</w:t>
      </w:r>
    </w:p>
    <w:p>
      <w:pPr>
        <w:pStyle w:val="Heading2"/>
      </w:pPr>
      <w:bookmarkStart w:id="22" w:name="responsibilities-for-director-architect"/>
      <w:r>
        <w:t xml:space="preserve">Responsibilities for director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Build, develop and maintain a balanced Architecture Security Team</w:t>
      </w:r>
    </w:p>
    <w:p>
      <w:pPr>
        <w:pStyle w:val="Compact"/>
        <w:numPr>
          <w:numId w:val="1001"/>
          <w:ilvl w:val="0"/>
        </w:numPr>
      </w:pPr>
      <w:r>
        <w:t xml:space="preserve">Provide software architecture leadership to the organization</w:t>
      </w:r>
    </w:p>
    <w:p>
      <w:pPr>
        <w:pStyle w:val="Compact"/>
        <w:numPr>
          <w:numId w:val="1001"/>
          <w:ilvl w:val="0"/>
        </w:numPr>
      </w:pPr>
      <w:r>
        <w:t xml:space="preserve">Participate in developing architecture resource strategy, operating model and resource plans to ensure effective and sustainable architecture function, effective resource coverage to support all Business Insurance portfolios and functions</w:t>
      </w:r>
    </w:p>
    <w:p>
      <w:pPr>
        <w:pStyle w:val="Compact"/>
        <w:numPr>
          <w:numId w:val="1001"/>
          <w:ilvl w:val="0"/>
        </w:numPr>
      </w:pPr>
      <w:r>
        <w:t xml:space="preserve">Under general direction, provide architectural strategic thinking, information solutions, blueprints and multi-year roadmaps to drive architectural recommendations</w:t>
      </w:r>
    </w:p>
    <w:p>
      <w:pPr>
        <w:pStyle w:val="Compact"/>
        <w:numPr>
          <w:numId w:val="1001"/>
          <w:ilvl w:val="0"/>
        </w:numPr>
      </w:pPr>
      <w:r>
        <w:t xml:space="preserve">Provide information architecture services to project teams</w:t>
      </w:r>
    </w:p>
    <w:p>
      <w:pPr>
        <w:pStyle w:val="Compact"/>
        <w:numPr>
          <w:numId w:val="1001"/>
          <w:ilvl w:val="0"/>
        </w:numPr>
      </w:pPr>
      <w:r>
        <w:t xml:space="preserve">Lead efforts to define and drive information architecture competency improvement, processes, metrics, and best practices across Business Insurance</w:t>
      </w:r>
    </w:p>
    <w:p>
      <w:pPr>
        <w:pStyle w:val="Compact"/>
        <w:numPr>
          <w:numId w:val="1001"/>
          <w:ilvl w:val="0"/>
        </w:numPr>
      </w:pPr>
      <w:r>
        <w:t xml:space="preserve">Ensure architectural compliance of solutions and introduce recommendations for changes to practices and reference models when needed</w:t>
      </w:r>
    </w:p>
    <w:p>
      <w:pPr>
        <w:pStyle w:val="Compact"/>
        <w:numPr>
          <w:numId w:val="1001"/>
          <w:ilvl w:val="0"/>
        </w:numPr>
      </w:pPr>
      <w:r>
        <w:t xml:space="preserve">Understand potential impacts of proposed solutions on other systems, processes or projects</w:t>
      </w:r>
    </w:p>
    <w:p>
      <w:pPr>
        <w:pStyle w:val="Compact"/>
        <w:numPr>
          <w:numId w:val="1001"/>
          <w:ilvl w:val="0"/>
        </w:numPr>
      </w:pPr>
      <w:r>
        <w:t xml:space="preserve">Participate in day-to-day execution of the architecture strategy</w:t>
      </w:r>
    </w:p>
    <w:p>
      <w:pPr>
        <w:pStyle w:val="Compact"/>
        <w:numPr>
          <w:numId w:val="1001"/>
          <w:ilvl w:val="0"/>
        </w:numPr>
      </w:pPr>
      <w:r>
        <w:t xml:space="preserve">Within the Business Insurance architecture governance process, conduct design reviews to ensure architectural compliance of solutions</w:t>
      </w:r>
    </w:p>
    <w:p>
      <w:pPr>
        <w:pStyle w:val="Heading2"/>
      </w:pPr>
      <w:bookmarkStart w:id="23" w:name="qualifications-for-director-architect"/>
      <w:r>
        <w:t xml:space="preserve">Qualifications for director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communication skills with the ability to adjust messaging to align with the technical level of the audience</w:t>
      </w:r>
    </w:p>
    <w:p>
      <w:pPr>
        <w:pStyle w:val="Compact"/>
        <w:numPr>
          <w:numId w:val="1002"/>
          <w:ilvl w:val="0"/>
        </w:numPr>
      </w:pPr>
      <w:r>
        <w:t xml:space="preserve">At least 10 years of expert knowledge creating reference architectures and roadmaps</w:t>
      </w:r>
    </w:p>
    <w:p>
      <w:pPr>
        <w:pStyle w:val="Compact"/>
        <w:numPr>
          <w:numId w:val="1002"/>
          <w:ilvl w:val="0"/>
        </w:numPr>
      </w:pPr>
      <w:r>
        <w:t xml:space="preserve">Expert business knowledge</w:t>
      </w:r>
    </w:p>
    <w:p>
      <w:pPr>
        <w:pStyle w:val="Compact"/>
        <w:numPr>
          <w:numId w:val="1002"/>
          <w:ilvl w:val="0"/>
        </w:numPr>
      </w:pPr>
      <w:r>
        <w:t xml:space="preserve">University degree/college diploma in related discipline(s) or equivalent work experience, and/or 15+ years in IT industry experience</w:t>
      </w:r>
    </w:p>
    <w:p>
      <w:pPr>
        <w:pStyle w:val="Compact"/>
        <w:numPr>
          <w:numId w:val="1002"/>
          <w:ilvl w:val="0"/>
        </w:numPr>
      </w:pPr>
      <w:r>
        <w:t xml:space="preserve">Significant experience in leading technical teams and in dealing with business partners, senior management and executives</w:t>
      </w:r>
    </w:p>
    <w:p>
      <w:pPr>
        <w:pStyle w:val="Compact"/>
        <w:numPr>
          <w:numId w:val="1002"/>
          <w:ilvl w:val="0"/>
        </w:numPr>
      </w:pPr>
      <w:r>
        <w:t xml:space="preserve">5-20% travel will be required (predominantly between Toronto &amp; Waterloo)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2021-10-28T18:39:37Z</dcterms:created>
  <dcterms:modified xsi:type="dcterms:W3CDTF">2021-10-28T18:39:37Z</dcterms:modified>
</cp:coreProperties>
</file>