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https://www.velvetjobs.com/job-descriptions/director-analytics</w:t>
        </w:r>
      </w:hyperlink>
    </w:p>
    <w:p>
      <w:pPr>
        <w:pStyle w:val="Heading1"/>
      </w:pPr>
      <w:bookmarkStart w:id="21" w:name="example-of-director-analytics-job-description"/>
      <w:r>
        <w:t xml:space="preserve">Example of Director, Analytics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director, analytics. To join our growing team, please review the list of responsibilities and qualifications.</w:t>
      </w:r>
    </w:p>
    <w:p>
      <w:pPr>
        <w:pStyle w:val="Heading2"/>
      </w:pPr>
      <w:bookmarkStart w:id="22" w:name="responsibilities-for-director-analytics"/>
      <w:r>
        <w:t xml:space="preserve">Responsibilities for director,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cutting edge data mining and statistical techniques to perform user segmentation, forecasting models, and time series analyses</w:t>
      </w:r>
    </w:p>
    <w:p>
      <w:pPr>
        <w:pStyle w:val="Compact"/>
        <w:numPr>
          <w:numId w:val="1001"/>
          <w:ilvl w:val="0"/>
        </w:numPr>
      </w:pPr>
      <w:r>
        <w:t xml:space="preserve">Maintain deep relationships with our key stakeholders throughout the Division including</w:t>
      </w:r>
    </w:p>
    <w:p>
      <w:pPr>
        <w:pStyle w:val="Compact"/>
        <w:numPr>
          <w:numId w:val="1001"/>
          <w:ilvl w:val="0"/>
        </w:numPr>
      </w:pPr>
      <w:r>
        <w:t xml:space="preserve">Thoughtfully identify individual key stakeholders to engage with and determine the appropriate level of engagement in a very collaborative manner</w:t>
      </w:r>
    </w:p>
    <w:p>
      <w:pPr>
        <w:pStyle w:val="Compact"/>
        <w:numPr>
          <w:numId w:val="1001"/>
          <w:ilvl w:val="0"/>
        </w:numPr>
      </w:pPr>
      <w:r>
        <w:t xml:space="preserve">Partner with HQ teams, where appropriate, to strengthen our key stakeholders understanding and utility of tools, products and insights</w:t>
      </w:r>
    </w:p>
    <w:p>
      <w:pPr>
        <w:pStyle w:val="Compact"/>
        <w:numPr>
          <w:numId w:val="1001"/>
          <w:ilvl w:val="0"/>
        </w:numPr>
      </w:pPr>
      <w:r>
        <w:t xml:space="preserve">Routinely monitor their assessment of us (local and HQ teams)</w:t>
      </w:r>
    </w:p>
    <w:p>
      <w:pPr>
        <w:pStyle w:val="Compact"/>
        <w:numPr>
          <w:numId w:val="1001"/>
          <w:ilvl w:val="0"/>
        </w:numPr>
      </w:pPr>
      <w:r>
        <w:t xml:space="preserve">Provide insightful analytics in support of our key stakeholders' goals</w:t>
      </w:r>
    </w:p>
    <w:p>
      <w:pPr>
        <w:pStyle w:val="Compact"/>
        <w:numPr>
          <w:numId w:val="1001"/>
          <w:ilvl w:val="0"/>
        </w:numPr>
      </w:pPr>
      <w:r>
        <w:t xml:space="preserve">Proactively seek out opportunities from our key stakeholders to leverage our skills and capabilities</w:t>
      </w:r>
    </w:p>
    <w:p>
      <w:pPr>
        <w:pStyle w:val="Compact"/>
        <w:numPr>
          <w:numId w:val="1001"/>
          <w:ilvl w:val="0"/>
        </w:numPr>
      </w:pPr>
      <w:r>
        <w:t xml:space="preserve">Create robust analytical plans to determine proper direction and scope of analytic efforts</w:t>
      </w:r>
    </w:p>
    <w:p>
      <w:pPr>
        <w:pStyle w:val="Compact"/>
        <w:numPr>
          <w:numId w:val="1001"/>
          <w:ilvl w:val="0"/>
        </w:numPr>
      </w:pPr>
      <w:r>
        <w:t xml:space="preserve">Present findings in highly visual, easy-to-read presentations that are collaboratively vetted prior to sharing with senior leadership</w:t>
      </w:r>
    </w:p>
    <w:p>
      <w:pPr>
        <w:pStyle w:val="Compact"/>
        <w:numPr>
          <w:numId w:val="1001"/>
          <w:ilvl w:val="0"/>
        </w:numPr>
      </w:pPr>
      <w:r>
        <w:t xml:space="preserve">Drive the adoption, application, utilization of our Universal Data Environment and Frameworks</w:t>
      </w:r>
    </w:p>
    <w:p>
      <w:pPr>
        <w:pStyle w:val="Heading2"/>
      </w:pPr>
      <w:bookmarkStart w:id="23" w:name="qualifications-for-director-analytics"/>
      <w:r>
        <w:t xml:space="preserve">Qualifications for director,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10 years of analytics experience with a competitor or a market leader in the technology, media and entertainment industries</w:t>
      </w:r>
    </w:p>
    <w:p>
      <w:pPr>
        <w:pStyle w:val="Compact"/>
        <w:numPr>
          <w:numId w:val="1002"/>
          <w:ilvl w:val="0"/>
        </w:numPr>
      </w:pPr>
      <w:r>
        <w:t xml:space="preserve">An understanding of the applicability of statistics, software engineering, data mining, and other quantitative disciplines</w:t>
      </w:r>
    </w:p>
    <w:p>
      <w:pPr>
        <w:pStyle w:val="Compact"/>
        <w:numPr>
          <w:numId w:val="1002"/>
          <w:ilvl w:val="0"/>
        </w:numPr>
      </w:pPr>
      <w:r>
        <w:t xml:space="preserve">Strong Excel, PowerPoint and presentation skills are a must, including experience leading/managing a team of analysts</w:t>
      </w:r>
    </w:p>
    <w:p>
      <w:pPr>
        <w:pStyle w:val="Compact"/>
        <w:numPr>
          <w:numId w:val="1002"/>
          <w:ilvl w:val="0"/>
        </w:numPr>
      </w:pPr>
      <w:r>
        <w:t xml:space="preserve">Specialist Marketing Analyst with 7-10 years Experience (highly relevant backgrounds will be telco, banks, payments, technology)</w:t>
      </w:r>
    </w:p>
    <w:p>
      <w:pPr>
        <w:pStyle w:val="Compact"/>
        <w:numPr>
          <w:numId w:val="1002"/>
          <w:ilvl w:val="0"/>
        </w:numPr>
      </w:pPr>
      <w:r>
        <w:t xml:space="preserve">Minimum 7 years related experience preferably in Beauty or Consumer Packaged Goods and/or Management Consulting</w:t>
      </w:r>
    </w:p>
    <w:p>
      <w:pPr>
        <w:pStyle w:val="Compact"/>
        <w:numPr>
          <w:numId w:val="1002"/>
          <w:ilvl w:val="0"/>
        </w:numPr>
      </w:pPr>
      <w:r>
        <w:t xml:space="preserve">Bachelor’s degree orequivalent work experience required – business or operational background ispreferred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