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https://www.velvetjobs.com/job-descriptions/director-alumni-relations</w:t>
        </w:r>
      </w:hyperlink>
    </w:p>
    <w:p>
      <w:pPr>
        <w:pStyle w:val="Heading1"/>
      </w:pPr>
      <w:bookmarkStart w:id="21" w:name="example-of-director-alumni-relations-job-description"/>
      <w:r>
        <w:t xml:space="preserve">Example of Director, Alumni Relations Job Description</w:t>
      </w:r>
      <w:bookmarkEnd w:id="21"/>
    </w:p>
    <w:p>
      <w:pPr>
        <w:pStyle w:val="Compact"/>
      </w:pPr>
      <w:r>
        <w:t xml:space="preserve">Our company is growing rapidly and is looking for a director, alumni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alumni-relations"/>
      <w:r>
        <w:t xml:space="preserve">Responsibilities for director, alumni relations</w:t>
      </w:r>
      <w:bookmarkEnd w:id="22"/>
    </w:p>
    <w:p>
      <w:pPr>
        <w:pStyle w:val="Compact"/>
        <w:numPr>
          <w:numId w:val="1001"/>
          <w:ilvl w:val="0"/>
        </w:numPr>
      </w:pPr>
      <w:r>
        <w:t xml:space="preserve">Working closely with colleagues throughout the School, play a role in ensuring external messages are consistent and reflect the strategic goals of the Dean</w:t>
      </w:r>
    </w:p>
    <w:p>
      <w:pPr>
        <w:pStyle w:val="Compact"/>
        <w:numPr>
          <w:numId w:val="1001"/>
          <w:ilvl w:val="0"/>
        </w:numPr>
      </w:pPr>
      <w:r>
        <w:t xml:space="preserve">Represent the Dean and the School on local, regional, and national organizations/committees within professional organizations as requested by the Dean</w:t>
      </w:r>
    </w:p>
    <w:p>
      <w:pPr>
        <w:pStyle w:val="Compact"/>
        <w:numPr>
          <w:numId w:val="1001"/>
          <w:ilvl w:val="0"/>
        </w:numPr>
      </w:pPr>
      <w:r>
        <w:t xml:space="preserve">Lead national and regional conference planning and organization as directed by the Dean, including coordinating materials, sessions, panels, ads, receptions, and exhibition tables</w:t>
      </w:r>
    </w:p>
    <w:p>
      <w:pPr>
        <w:pStyle w:val="Compact"/>
        <w:numPr>
          <w:numId w:val="1001"/>
          <w:ilvl w:val="0"/>
        </w:numPr>
      </w:pPr>
      <w:r>
        <w:t xml:space="preserve">Lead process for award nominations to expand and distinguish the School and its brand</w:t>
      </w:r>
    </w:p>
    <w:p>
      <w:pPr>
        <w:pStyle w:val="Compact"/>
        <w:numPr>
          <w:numId w:val="1001"/>
          <w:ilvl w:val="0"/>
        </w:numPr>
      </w:pPr>
      <w:r>
        <w:t xml:space="preserve">Serve as a front-line officer for the university, representing Emory, Development and Alumni Relations (DAR), the EAA, and alumni interests to alumni, donors, parents, and friends of the university within a designated portfolio of volunteers</w:t>
      </w:r>
    </w:p>
    <w:p>
      <w:pPr>
        <w:pStyle w:val="Compact"/>
        <w:numPr>
          <w:numId w:val="1001"/>
          <w:ilvl w:val="0"/>
        </w:numPr>
      </w:pPr>
      <w:r>
        <w:t xml:space="preserve">In conjunction with the Global Alumni Relations team, set goals and execute strategies to engage alumni locally and globally and to develop a strong and diverse network of volunteer leaders</w:t>
      </w:r>
    </w:p>
    <w:p>
      <w:pPr>
        <w:pStyle w:val="Compact"/>
        <w:numPr>
          <w:numId w:val="1001"/>
          <w:ilvl w:val="0"/>
        </w:numPr>
      </w:pPr>
      <w:r>
        <w:t xml:space="preserve">Oversee volunteer leadership boards</w:t>
      </w:r>
    </w:p>
    <w:p>
      <w:pPr>
        <w:pStyle w:val="Compact"/>
        <w:numPr>
          <w:numId w:val="1001"/>
          <w:ilvl w:val="0"/>
        </w:numPr>
      </w:pPr>
      <w:r>
        <w:t xml:space="preserve">Develop and conduct individual and group training programs, orientations, and written materials to establish self-sustaining volunteer groups</w:t>
      </w:r>
    </w:p>
    <w:p>
      <w:pPr>
        <w:pStyle w:val="Compact"/>
        <w:numPr>
          <w:numId w:val="1001"/>
          <w:ilvl w:val="0"/>
        </w:numPr>
      </w:pPr>
      <w:r>
        <w:t xml:space="preserve">Travel as required to meet volunteer management goals and assist with program/event management</w:t>
      </w:r>
    </w:p>
    <w:p>
      <w:pPr>
        <w:pStyle w:val="Compact"/>
        <w:numPr>
          <w:numId w:val="1001"/>
          <w:ilvl w:val="0"/>
        </w:numPr>
      </w:pPr>
      <w:r>
        <w:t xml:space="preserve">Work with all EAA programs to establish an annual calendar of volunteer activity</w:t>
      </w:r>
    </w:p>
    <w:p>
      <w:pPr>
        <w:pStyle w:val="Heading2"/>
      </w:pPr>
      <w:bookmarkStart w:id="23" w:name="qualifications-for-director-alumni-relations"/>
      <w:r>
        <w:t xml:space="preserve">Qualifications for director, alumni relations</w:t>
      </w:r>
      <w:bookmarkEnd w:id="23"/>
    </w:p>
    <w:p>
      <w:pPr>
        <w:pStyle w:val="Compact"/>
        <w:numPr>
          <w:numId w:val="1002"/>
          <w:ilvl w:val="0"/>
        </w:numPr>
      </w:pPr>
      <w:r>
        <w:t xml:space="preserve">Demonstrated experience providing service to internal and/or external constituencies</w:t>
      </w:r>
    </w:p>
    <w:p>
      <w:pPr>
        <w:pStyle w:val="Compact"/>
        <w:numPr>
          <w:numId w:val="1002"/>
          <w:ilvl w:val="0"/>
        </w:numPr>
      </w:pPr>
      <w:r>
        <w:t xml:space="preserve">Must be responsive and service oriented to internal (Faculty, Administrators, Staff, ) external constituents (alumni, donors)</w:t>
      </w:r>
    </w:p>
    <w:p>
      <w:pPr>
        <w:pStyle w:val="Compact"/>
        <w:numPr>
          <w:numId w:val="1002"/>
          <w:ilvl w:val="0"/>
        </w:numPr>
      </w:pPr>
      <w:r>
        <w:t xml:space="preserve">Experience in fundraising is highly desirable</w:t>
      </w:r>
    </w:p>
    <w:p>
      <w:pPr>
        <w:pStyle w:val="Compact"/>
        <w:numPr>
          <w:numId w:val="1002"/>
          <w:ilvl w:val="0"/>
        </w:numPr>
      </w:pPr>
      <w:r>
        <w:t xml:space="preserve">Experience with Advance or similar Donor and Alumni Relations Information Management systems</w:t>
      </w:r>
    </w:p>
    <w:p>
      <w:pPr>
        <w:pStyle w:val="Compact"/>
        <w:numPr>
          <w:numId w:val="1002"/>
          <w:ilvl w:val="0"/>
        </w:numPr>
      </w:pPr>
      <w:r>
        <w:t xml:space="preserve">Should have ability to juggle multiple priorities with initiative, proficiency, good humor and diplomacy</w:t>
      </w:r>
    </w:p>
    <w:p>
      <w:pPr>
        <w:pStyle w:val="Compact"/>
        <w:numPr>
          <w:numId w:val="1002"/>
          <w:ilvl w:val="0"/>
        </w:numPr>
      </w:pPr>
      <w:r>
        <w:t xml:space="preserve">Working knowledge of current academic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lumni-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lumni-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2021-10-28T13:33:49Z</dcterms:created>
  <dcterms:modified xsi:type="dcterms:W3CDTF">2021-10-28T13:33:49Z</dcterms:modified>
</cp:coreProperties>
</file>