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https://www.velvetjobs.com/job-descriptions/director-account-management</w:t>
        </w:r>
      </w:hyperlink>
    </w:p>
    <w:p>
      <w:pPr>
        <w:pStyle w:val="Heading1"/>
      </w:pPr>
      <w:bookmarkStart w:id="21" w:name="example-of-director-account-management-job-description"/>
      <w:r>
        <w:t xml:space="preserve">Example of Director, Account Management Job Description</w:t>
      </w:r>
      <w:bookmarkEnd w:id="21"/>
    </w:p>
    <w:p>
      <w:pPr>
        <w:pStyle w:val="Compact"/>
      </w:pPr>
      <w:r>
        <w:t xml:space="preserve">Our innovative and growing company is hiring for a director, account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account-management"/>
      <w:r>
        <w:t xml:space="preserve">Responsibilities for director, account management</w:t>
      </w:r>
      <w:bookmarkEnd w:id="22"/>
    </w:p>
    <w:p>
      <w:pPr>
        <w:pStyle w:val="Compact"/>
        <w:numPr>
          <w:numId w:val="1001"/>
          <w:ilvl w:val="0"/>
        </w:numPr>
      </w:pPr>
      <w:r>
        <w:t xml:space="preserve">Plan and implement cross-departmental assessment of Enterprise accounts to define and segment based on unique client needs</w:t>
      </w:r>
    </w:p>
    <w:p>
      <w:pPr>
        <w:pStyle w:val="Compact"/>
        <w:numPr>
          <w:numId w:val="1001"/>
          <w:ilvl w:val="0"/>
        </w:numPr>
      </w:pPr>
      <w:r>
        <w:t xml:space="preserve">Coordinate Intarcia’s activities at major national trade association meetings &amp; conventions</w:t>
      </w:r>
    </w:p>
    <w:p>
      <w:pPr>
        <w:pStyle w:val="Compact"/>
        <w:numPr>
          <w:numId w:val="1001"/>
          <w:ilvl w:val="0"/>
        </w:numPr>
      </w:pPr>
      <w:r>
        <w:t xml:space="preserve">Listen and identify the customer needs and highlight any cross selling opportunities to relevant sales specialist team</w:t>
      </w:r>
    </w:p>
    <w:p>
      <w:pPr>
        <w:pStyle w:val="Compact"/>
        <w:numPr>
          <w:numId w:val="1001"/>
          <w:ilvl w:val="0"/>
        </w:numPr>
      </w:pPr>
      <w:r>
        <w:t xml:space="preserve">Orchestrates service delivery across Health Plan operations departments, finance, network, data analytics, actuarial and underwriting</w:t>
      </w:r>
    </w:p>
    <w:p>
      <w:pPr>
        <w:pStyle w:val="Compact"/>
        <w:numPr>
          <w:numId w:val="1001"/>
          <w:ilvl w:val="0"/>
        </w:numPr>
      </w:pPr>
      <w:r>
        <w:t xml:space="preserve">Produce and manage new account development plans and opportunity analysis</w:t>
      </w:r>
    </w:p>
    <w:p>
      <w:pPr>
        <w:pStyle w:val="Compact"/>
        <w:numPr>
          <w:numId w:val="1001"/>
          <w:ilvl w:val="0"/>
        </w:numPr>
      </w:pPr>
      <w:r>
        <w:t xml:space="preserve">Facilitate a smooth on boarding experience for new enterprise accounts</w:t>
      </w:r>
    </w:p>
    <w:p>
      <w:pPr>
        <w:pStyle w:val="Compact"/>
        <w:numPr>
          <w:numId w:val="1001"/>
          <w:ilvl w:val="0"/>
        </w:numPr>
      </w:pPr>
      <w:r>
        <w:t xml:space="preserve">Identify and build strategic relationships with operational and executive staff within accounts to ensure the highest levels of efficient interaction</w:t>
      </w:r>
    </w:p>
    <w:p>
      <w:pPr>
        <w:pStyle w:val="Compact"/>
        <w:numPr>
          <w:numId w:val="1001"/>
          <w:ilvl w:val="0"/>
        </w:numPr>
      </w:pPr>
      <w:r>
        <w:t xml:space="preserve">Call, visit and coordinate regular meetings with the accounts to review account status, solution</w:t>
      </w:r>
    </w:p>
    <w:p>
      <w:pPr>
        <w:pStyle w:val="Compact"/>
        <w:numPr>
          <w:numId w:val="1001"/>
          <w:ilvl w:val="0"/>
        </w:numPr>
      </w:pPr>
      <w:r>
        <w:t xml:space="preserve">Utilization, and product enhancements, and product expansion opportunities</w:t>
      </w:r>
    </w:p>
    <w:p>
      <w:pPr>
        <w:pStyle w:val="Compact"/>
        <w:numPr>
          <w:numId w:val="1001"/>
          <w:ilvl w:val="0"/>
        </w:numPr>
      </w:pPr>
      <w:r>
        <w:t xml:space="preserve">Product Management, and Customer Service in support of accounts</w:t>
      </w:r>
    </w:p>
    <w:p>
      <w:pPr>
        <w:pStyle w:val="Heading2"/>
      </w:pPr>
      <w:bookmarkStart w:id="23" w:name="qualifications-for-director-account-management"/>
      <w:r>
        <w:t xml:space="preserve">Qualifications for director, account management</w:t>
      </w:r>
      <w:bookmarkEnd w:id="23"/>
    </w:p>
    <w:p>
      <w:pPr>
        <w:pStyle w:val="Compact"/>
        <w:numPr>
          <w:numId w:val="1002"/>
          <w:ilvl w:val="0"/>
        </w:numPr>
      </w:pPr>
      <w:r>
        <w:t xml:space="preserve">Bachelors Degree required, advanced degree</w:t>
      </w:r>
    </w:p>
    <w:p>
      <w:pPr>
        <w:pStyle w:val="Compact"/>
        <w:numPr>
          <w:numId w:val="1002"/>
          <w:ilvl w:val="0"/>
        </w:numPr>
      </w:pPr>
      <w:r>
        <w:t xml:space="preserve">Minimum of 10 years of combined pharmaceutical marketing, sales, managed care and professional business experience with proven track record in developing and/or executing access support programs and services, influencing managed care coverage/reimbursement</w:t>
      </w:r>
    </w:p>
    <w:p>
      <w:pPr>
        <w:pStyle w:val="Compact"/>
        <w:numPr>
          <w:numId w:val="1002"/>
          <w:ilvl w:val="0"/>
        </w:numPr>
      </w:pPr>
      <w:r>
        <w:t xml:space="preserve">Minimum of five years combined experience managing managed care and reimbursement strategy development and tactical execution, including managing payer/reimbursement support resources</w:t>
      </w:r>
    </w:p>
    <w:p>
      <w:pPr>
        <w:pStyle w:val="Compact"/>
        <w:numPr>
          <w:numId w:val="1002"/>
          <w:ilvl w:val="0"/>
        </w:numPr>
      </w:pPr>
      <w:r>
        <w:t xml:space="preserve">Thorough knowledge and understanding of the pharmaceutical payer and reimbursement environment (government and private payers) including coverage, coding, and payments</w:t>
      </w:r>
    </w:p>
    <w:p>
      <w:pPr>
        <w:pStyle w:val="Compact"/>
        <w:numPr>
          <w:numId w:val="1002"/>
          <w:ilvl w:val="0"/>
        </w:numPr>
      </w:pPr>
      <w:r>
        <w:t xml:space="preserve">Two to five years of experience managing, coaching, and leading teams</w:t>
      </w:r>
    </w:p>
    <w:p>
      <w:pPr>
        <w:pStyle w:val="Compact"/>
        <w:numPr>
          <w:numId w:val="1002"/>
          <w:ilvl w:val="0"/>
        </w:numPr>
      </w:pPr>
      <w:r>
        <w:t xml:space="preserve">Strong analytical, problem-solving, and business accumen skills and ability to work independently to develop effective strategies and execute on tactical programs/resources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ccou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ccou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