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https://www.velvetjobs.com/job-descriptions/digital-senior-analyst</w:t>
        </w:r>
      </w:hyperlink>
    </w:p>
    <w:p>
      <w:pPr>
        <w:pStyle w:val="Heading1"/>
      </w:pPr>
      <w:bookmarkStart w:id="21" w:name="example-of-digital-senior-analyst-job-description"/>
      <w:r>
        <w:t xml:space="preserve">Example of Digital Senior Analyst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digital senior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gital-senior-analyst"/>
      <w:r>
        <w:t xml:space="preserve">Responsibilities for digital senior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closely with technology and analytics teams to execute against defined product and development roadmaps</w:t>
      </w:r>
    </w:p>
    <w:p>
      <w:pPr>
        <w:pStyle w:val="Compact"/>
        <w:numPr>
          <w:numId w:val="1001"/>
          <w:ilvl w:val="0"/>
        </w:numPr>
      </w:pPr>
      <w:r>
        <w:t xml:space="preserve">Providing technical consulting and assessing technologies to be applied on a project in support of TMNA business goals and TMNA I.S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affiliate partners (e.g., Influencers, Bloggers, Credit Card Aggregators, ) to drive successful marketing campaigns</w:t>
      </w:r>
    </w:p>
    <w:p>
      <w:pPr>
        <w:pStyle w:val="Compact"/>
        <w:numPr>
          <w:numId w:val="1001"/>
          <w:ilvl w:val="0"/>
        </w:numPr>
      </w:pPr>
      <w:r>
        <w:t xml:space="preserve">Manage end-to-end multi-channel Digital marketing campaign execution management including set up, submissions and approval activities</w:t>
      </w:r>
    </w:p>
    <w:p>
      <w:pPr>
        <w:pStyle w:val="Compact"/>
        <w:numPr>
          <w:numId w:val="1001"/>
          <w:ilvl w:val="0"/>
        </w:numPr>
      </w:pPr>
      <w:r>
        <w:t xml:space="preserve">Key stakeholder in defining improvements to campaign execution process and marketing strategy optimization</w:t>
      </w:r>
    </w:p>
    <w:p>
      <w:pPr>
        <w:pStyle w:val="Compact"/>
        <w:numPr>
          <w:numId w:val="1001"/>
          <w:ilvl w:val="0"/>
        </w:numPr>
      </w:pPr>
      <w:r>
        <w:t xml:space="preserve">Work closely with Marketing Managers and Marketing Channel Analysts to align campaign timelines and coordinate changes to creative assets</w:t>
      </w:r>
    </w:p>
    <w:p>
      <w:pPr>
        <w:pStyle w:val="Compact"/>
        <w:numPr>
          <w:numId w:val="1001"/>
          <w:ilvl w:val="0"/>
        </w:numPr>
      </w:pPr>
      <w:r>
        <w:t xml:space="preserve">Provide and maintain regular campaign status and compliance reports</w:t>
      </w:r>
    </w:p>
    <w:p>
      <w:pPr>
        <w:pStyle w:val="Compact"/>
        <w:numPr>
          <w:numId w:val="1001"/>
          <w:ilvl w:val="0"/>
        </w:numPr>
      </w:pPr>
      <w:r>
        <w:t xml:space="preserve">Work closely with cross-functional partners such as Compliance, Product Management, Risk, and also creative agencies on various initiatives</w:t>
      </w:r>
    </w:p>
    <w:p>
      <w:pPr>
        <w:pStyle w:val="Compact"/>
        <w:numPr>
          <w:numId w:val="1001"/>
          <w:ilvl w:val="0"/>
        </w:numPr>
      </w:pPr>
      <w:r>
        <w:t xml:space="preserve">Support the strategic planning, budgeting, forecasting and monthly reporting for the Division</w:t>
      </w:r>
    </w:p>
    <w:p>
      <w:pPr>
        <w:pStyle w:val="Compact"/>
        <w:numPr>
          <w:numId w:val="1001"/>
          <w:ilvl w:val="0"/>
        </w:numPr>
      </w:pPr>
      <w:r>
        <w:t xml:space="preserve">Prepare and distribute the reporting of business performance for the 3 year plans, budgets, forecasts, monthly and year end results</w:t>
      </w:r>
    </w:p>
    <w:p>
      <w:pPr>
        <w:pStyle w:val="Heading2"/>
      </w:pPr>
      <w:bookmarkStart w:id="23" w:name="qualifications-for-digital-senior-analyst"/>
      <w:r>
        <w:t xml:space="preserve">Qualifications for digital senior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excel spreadsheets, experience in and comfort level with manipulating large sets of data quickly but accurately</w:t>
      </w:r>
    </w:p>
    <w:p>
      <w:pPr>
        <w:pStyle w:val="Compact"/>
        <w:numPr>
          <w:numId w:val="1002"/>
          <w:ilvl w:val="0"/>
        </w:numPr>
      </w:pPr>
      <w:r>
        <w:t xml:space="preserve">Must be able to take direction direct</w:t>
      </w:r>
    </w:p>
    <w:p>
      <w:pPr>
        <w:pStyle w:val="Compact"/>
        <w:numPr>
          <w:numId w:val="1002"/>
          <w:ilvl w:val="0"/>
        </w:numPr>
      </w:pPr>
      <w:r>
        <w:t xml:space="preserve">Strong analytical experience (actual and forecast results)</w:t>
      </w:r>
    </w:p>
    <w:p>
      <w:pPr>
        <w:pStyle w:val="Compact"/>
        <w:numPr>
          <w:numId w:val="1002"/>
          <w:ilvl w:val="0"/>
        </w:numPr>
      </w:pPr>
      <w:r>
        <w:t xml:space="preserve">Advanced MS Office (Excel, Word) skill</w:t>
      </w:r>
    </w:p>
    <w:p>
      <w:pPr>
        <w:pStyle w:val="Compact"/>
        <w:numPr>
          <w:numId w:val="1002"/>
          <w:ilvl w:val="0"/>
        </w:numPr>
      </w:pPr>
      <w:r>
        <w:t xml:space="preserve">Knowledge of JD Edwards and Hyperion Financial Management</w:t>
      </w:r>
    </w:p>
    <w:p>
      <w:pPr>
        <w:pStyle w:val="Compact"/>
        <w:numPr>
          <w:numId w:val="1002"/>
          <w:ilvl w:val="0"/>
        </w:numPr>
      </w:pPr>
      <w:r>
        <w:t xml:space="preserve">Must have strong web tagging experience (such as Tealium, Ensighten, or Adobe DTM)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gital-se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gital-se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2021-10-28T13:28:10Z</dcterms:created>
  <dcterms:modified xsi:type="dcterms:W3CDTF">2021-10-28T13:28:10Z</dcterms:modified>
</cp:coreProperties>
</file>