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https://www.velvetjobs.com/job-descriptions/digital-learning</w:t>
        </w:r>
      </w:hyperlink>
    </w:p>
    <w:p>
      <w:pPr>
        <w:pStyle w:val="Heading1"/>
      </w:pPr>
      <w:bookmarkStart w:id="21" w:name="example-of-digital-learning-job-description"/>
      <w:r>
        <w:t xml:space="preserve">Example of Digital Learning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digital learning.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learning"/>
      <w:r>
        <w:t xml:space="preserve">Responsibilities for digital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Serving as a catalyst for change to adopt new technologies, practices and processes</w:t>
      </w:r>
    </w:p>
    <w:p>
      <w:pPr>
        <w:pStyle w:val="Compact"/>
        <w:numPr>
          <w:numId w:val="1001"/>
          <w:ilvl w:val="0"/>
        </w:numPr>
      </w:pPr>
      <w:r>
        <w:t xml:space="preserve">Providing feedback and guidance to eLearning Developers around online course design</w:t>
      </w:r>
    </w:p>
    <w:p>
      <w:pPr>
        <w:pStyle w:val="Compact"/>
        <w:numPr>
          <w:numId w:val="1001"/>
          <w:ilvl w:val="0"/>
        </w:numPr>
      </w:pPr>
      <w:r>
        <w:t xml:space="preserve">Able to incorporate digital best practices into concepts</w:t>
      </w:r>
    </w:p>
    <w:p>
      <w:pPr>
        <w:pStyle w:val="Compact"/>
        <w:numPr>
          <w:numId w:val="1001"/>
          <w:ilvl w:val="0"/>
        </w:numPr>
      </w:pPr>
      <w:r>
        <w:t xml:space="preserve">A basic understanding of Adult Learning Theory</w:t>
      </w:r>
    </w:p>
    <w:p>
      <w:pPr>
        <w:pStyle w:val="Compact"/>
        <w:numPr>
          <w:numId w:val="1001"/>
          <w:ilvl w:val="0"/>
        </w:numPr>
      </w:pPr>
      <w:r>
        <w:t xml:space="preserve">A working experience with UX Design and/or prototyping</w:t>
      </w:r>
    </w:p>
    <w:p>
      <w:pPr>
        <w:pStyle w:val="Compact"/>
        <w:numPr>
          <w:numId w:val="1001"/>
          <w:ilvl w:val="0"/>
        </w:numPr>
      </w:pPr>
      <w:r>
        <w:t xml:space="preserve">An understanding of the importance of creative strategy and using it to create powerful work with a digital focus</w:t>
      </w:r>
    </w:p>
    <w:p>
      <w:pPr>
        <w:pStyle w:val="Compact"/>
        <w:numPr>
          <w:numId w:val="1001"/>
          <w:ilvl w:val="0"/>
        </w:numPr>
      </w:pPr>
      <w:r>
        <w:t xml:space="preserve">Consistent delivery of quality innovative work within deadlines</w:t>
      </w:r>
    </w:p>
    <w:p>
      <w:pPr>
        <w:pStyle w:val="Compact"/>
        <w:numPr>
          <w:numId w:val="1001"/>
          <w:ilvl w:val="0"/>
        </w:numPr>
      </w:pPr>
      <w:r>
        <w:t xml:space="preserve">The chosen candidate will be expected to carry out requirements &amp; commissioning activities all back-end, technical operations in respect of CGI Learning Forge and all maintained instances of Moodle and Totara (in conjunction with client and third party support services as required)</w:t>
      </w:r>
    </w:p>
    <w:p>
      <w:pPr>
        <w:pStyle w:val="Compact"/>
        <w:numPr>
          <w:numId w:val="1001"/>
          <w:ilvl w:val="0"/>
        </w:numPr>
      </w:pPr>
      <w:r>
        <w:t xml:space="preserve">Design and develop creative, innovative, interactive digital learner-centered, performance-based leadership and management training that can be delivered globally using virtual classroom, social learning and self-directed e-learning modalities</w:t>
      </w:r>
    </w:p>
    <w:p>
      <w:pPr>
        <w:pStyle w:val="Compact"/>
        <w:numPr>
          <w:numId w:val="1001"/>
          <w:ilvl w:val="0"/>
        </w:numPr>
      </w:pPr>
      <w:r>
        <w:t xml:space="preserve">Be a thought leader on existing and emerging digital learning technology</w:t>
      </w:r>
    </w:p>
    <w:p>
      <w:pPr>
        <w:pStyle w:val="Heading2"/>
      </w:pPr>
      <w:bookmarkStart w:id="23" w:name="qualifications-for-digital-learning"/>
      <w:r>
        <w:t xml:space="preserve">Qualifications for digital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experience with Success Factors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Degree in Graphic Arts or at least 2 years’ experience in design, layout and illustration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Communication or Bachelor's Degree in Advertising or Bachelor's Degree in Graphic Arts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design, layout and illustration</w:t>
      </w:r>
    </w:p>
    <w:p>
      <w:pPr>
        <w:pStyle w:val="Compact"/>
        <w:numPr>
          <w:numId w:val="1002"/>
          <w:ilvl w:val="0"/>
        </w:numPr>
      </w:pPr>
      <w:r>
        <w:t xml:space="preserve">Proficiency in Adobe Acrobat Professional for interactive print projects</w:t>
      </w:r>
    </w:p>
    <w:p>
      <w:pPr>
        <w:pStyle w:val="Compact"/>
        <w:numPr>
          <w:numId w:val="1002"/>
          <w:ilvl w:val="0"/>
        </w:numPr>
      </w:pPr>
      <w:r>
        <w:t xml:space="preserve">Proficiency in audio and video editing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2021-10-28T13:26:10Z</dcterms:created>
  <dcterms:modified xsi:type="dcterms:W3CDTF">2021-10-28T13:26:10Z</dcterms:modified>
</cp:coreProperties>
</file>