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https://www.velvetjobs.com/job-descriptions/digital-graphic-designer</w:t>
        </w:r>
      </w:hyperlink>
    </w:p>
    <w:p>
      <w:pPr>
        <w:pStyle w:val="Heading1"/>
      </w:pPr>
      <w:bookmarkStart w:id="21" w:name="example-of-digital-graphic-designer-job-description"/>
      <w:r>
        <w:t xml:space="preserve">Example of Digital Graphic Designer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digital graphic designer. To join our growing team, please review the list of responsibilities and qualifications.</w:t>
      </w:r>
    </w:p>
    <w:p>
      <w:pPr>
        <w:pStyle w:val="Heading2"/>
      </w:pPr>
      <w:bookmarkStart w:id="22" w:name="responsibilities-for-digital-graphic-designer"/>
      <w:r>
        <w:t xml:space="preserve">Responsibilities for digital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work with Digital Sales Manager on graphic design for digital sales initiatives</w:t>
      </w:r>
    </w:p>
    <w:p>
      <w:pPr>
        <w:pStyle w:val="Compact"/>
        <w:numPr>
          <w:numId w:val="1001"/>
          <w:ilvl w:val="0"/>
        </w:numPr>
      </w:pPr>
      <w:r>
        <w:t xml:space="preserve">Plan and executive effective strategic plan for stations social networking sites, as needed</w:t>
      </w:r>
    </w:p>
    <w:p>
      <w:pPr>
        <w:pStyle w:val="Compact"/>
        <w:numPr>
          <w:numId w:val="1001"/>
          <w:ilvl w:val="0"/>
        </w:numPr>
      </w:pPr>
      <w:r>
        <w:t xml:space="preserve">Take in-studio photos and video as needed</w:t>
      </w:r>
    </w:p>
    <w:p>
      <w:pPr>
        <w:pStyle w:val="Compact"/>
        <w:numPr>
          <w:numId w:val="1001"/>
          <w:ilvl w:val="0"/>
        </w:numPr>
      </w:pPr>
      <w:r>
        <w:t xml:space="preserve">Create video loops for special events as needed</w:t>
      </w:r>
    </w:p>
    <w:p>
      <w:pPr>
        <w:pStyle w:val="Compact"/>
        <w:numPr>
          <w:numId w:val="1001"/>
          <w:ilvl w:val="0"/>
        </w:numPr>
      </w:pPr>
      <w:r>
        <w:t xml:space="preserve">Create sizzle reels for sales department as needed</w:t>
      </w:r>
    </w:p>
    <w:p>
      <w:pPr>
        <w:pStyle w:val="Compact"/>
        <w:numPr>
          <w:numId w:val="1001"/>
          <w:ilvl w:val="0"/>
        </w:numPr>
      </w:pPr>
      <w:r>
        <w:t xml:space="preserve">Assist in maintenance of the Coach website and emails</w:t>
      </w:r>
    </w:p>
    <w:p>
      <w:pPr>
        <w:pStyle w:val="Compact"/>
        <w:numPr>
          <w:numId w:val="1001"/>
          <w:ilvl w:val="0"/>
        </w:numPr>
      </w:pPr>
      <w:r>
        <w:t xml:space="preserve">Partner with the Coach creative team the Coach.com business team for design and business related strategies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social media assets when necessary</w:t>
      </w:r>
    </w:p>
    <w:p>
      <w:pPr>
        <w:pStyle w:val="Compact"/>
        <w:numPr>
          <w:numId w:val="1001"/>
          <w:ilvl w:val="0"/>
        </w:numPr>
      </w:pPr>
      <w:r>
        <w:t xml:space="preserve">Maintain consistency of design across each project</w:t>
      </w:r>
    </w:p>
    <w:p>
      <w:pPr>
        <w:pStyle w:val="Compact"/>
        <w:numPr>
          <w:numId w:val="1001"/>
          <w:ilvl w:val="0"/>
        </w:numPr>
      </w:pPr>
      <w:r>
        <w:t xml:space="preserve">Design a continuous flow of creative email campaigns and promotional emails to drive quality leads and conversions</w:t>
      </w:r>
    </w:p>
    <w:p>
      <w:pPr>
        <w:pStyle w:val="Heading2"/>
      </w:pPr>
      <w:bookmarkStart w:id="23" w:name="qualifications-for-digital-graphic-designer"/>
      <w:r>
        <w:t xml:space="preserve">Qualifications for digital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knowledge of industry trends within interactive media</w:t>
      </w:r>
    </w:p>
    <w:p>
      <w:pPr>
        <w:pStyle w:val="Compact"/>
        <w:numPr>
          <w:numId w:val="1002"/>
          <w:ilvl w:val="0"/>
        </w:numPr>
      </w:pPr>
      <w:r>
        <w:t xml:space="preserve">Collaborating across the agency to drive up standards of digital creativity</w:t>
      </w:r>
    </w:p>
    <w:p>
      <w:pPr>
        <w:pStyle w:val="Compact"/>
        <w:numPr>
          <w:numId w:val="1002"/>
          <w:ilvl w:val="0"/>
        </w:numPr>
      </w:pPr>
      <w:r>
        <w:t xml:space="preserve">Strong knowledge of After Effects, video editing, and web development are a plus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(including</w:t>
      </w:r>
    </w:p>
    <w:p>
      <w:pPr>
        <w:pStyle w:val="Compact"/>
        <w:numPr>
          <w:numId w:val="1002"/>
          <w:ilvl w:val="0"/>
        </w:numPr>
      </w:pPr>
      <w:r>
        <w:t xml:space="preserve">Knowledge of UX best practices and modern UIs, relevant experince in UX ideally in a retail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graphic design, visual communications, or related field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2021-10-28T13:34:06Z</dcterms:created>
  <dcterms:modified xsi:type="dcterms:W3CDTF">2021-10-28T13:34:06Z</dcterms:modified>
</cp:coreProperties>
</file>